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</w:p>
    <w:p w:rsidR="00A14A16" w:rsidRPr="002C6438" w:rsidRDefault="00A14A16" w:rsidP="00A14A16">
      <w:pPr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5812AF" w:rsidRPr="002C6438" w:rsidRDefault="005812AF" w:rsidP="005812AF">
      <w:pPr>
        <w:pStyle w:val="BodyText"/>
        <w:rPr>
          <w:rFonts w:asciiTheme="minorHAnsi" w:hAnsiTheme="minorHAnsi"/>
        </w:rPr>
      </w:pPr>
    </w:p>
    <w:p w:rsidR="005812AF" w:rsidRPr="002C6438" w:rsidRDefault="005812AF" w:rsidP="005812AF">
      <w:pPr>
        <w:pStyle w:val="BodyText"/>
        <w:rPr>
          <w:rFonts w:asciiTheme="minorHAnsi" w:hAnsiTheme="minorHAnsi"/>
        </w:rPr>
      </w:pPr>
    </w:p>
    <w:p w:rsidR="0022768B" w:rsidRPr="002C6438" w:rsidRDefault="0022768B" w:rsidP="005812AF">
      <w:pPr>
        <w:pStyle w:val="BodyText"/>
        <w:rPr>
          <w:rFonts w:asciiTheme="minorHAnsi" w:hAnsiTheme="minorHAnsi"/>
        </w:rPr>
      </w:pPr>
    </w:p>
    <w:p w:rsidR="0022768B" w:rsidRPr="002C6438" w:rsidRDefault="0022768B" w:rsidP="005812AF">
      <w:pPr>
        <w:pStyle w:val="BodyText"/>
        <w:rPr>
          <w:rFonts w:asciiTheme="minorHAnsi" w:hAnsiTheme="minorHAnsi"/>
        </w:rPr>
      </w:pPr>
    </w:p>
    <w:p w:rsidR="0022768B" w:rsidRPr="002C6438" w:rsidRDefault="0022768B" w:rsidP="005812AF">
      <w:pPr>
        <w:pStyle w:val="BodyText"/>
        <w:rPr>
          <w:rFonts w:asciiTheme="minorHAnsi" w:hAnsiTheme="minorHAnsi"/>
        </w:rPr>
      </w:pPr>
    </w:p>
    <w:p w:rsidR="00BB1088" w:rsidRPr="002C6438" w:rsidRDefault="00BB1088" w:rsidP="0014164F">
      <w:pPr>
        <w:pStyle w:val="BodyText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K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ansallisen palveluarkkitehtuurin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toteuttamis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ohjelma</w:t>
      </w:r>
    </w:p>
    <w:p w:rsidR="00E01B15" w:rsidRPr="002C6438" w:rsidRDefault="00E01B15" w:rsidP="00E01B15">
      <w:pPr>
        <w:pStyle w:val="BodyText"/>
        <w:rPr>
          <w:rFonts w:asciiTheme="minorHAnsi" w:hAnsiTheme="minorHAnsi" w:cs="Arial"/>
          <w:b/>
          <w:sz w:val="44"/>
          <w:szCs w:val="44"/>
        </w:rPr>
      </w:pPr>
    </w:p>
    <w:p w:rsidR="0014164F" w:rsidRPr="002C6438" w:rsidRDefault="0012328D" w:rsidP="00E01B15">
      <w:pPr>
        <w:pStyle w:val="BodyText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Loppuraportin malli</w:t>
      </w:r>
    </w:p>
    <w:p w:rsidR="00E01B15" w:rsidRPr="002C6438" w:rsidRDefault="00E01B15" w:rsidP="00E01B15">
      <w:pPr>
        <w:pStyle w:val="BodyText"/>
        <w:rPr>
          <w:rFonts w:asciiTheme="minorHAnsi" w:hAnsiTheme="minorHAnsi" w:cs="Arial"/>
          <w:b/>
          <w:sz w:val="44"/>
          <w:szCs w:val="44"/>
        </w:rPr>
      </w:pPr>
    </w:p>
    <w:p w:rsidR="00E01B15" w:rsidRPr="002C6438" w:rsidRDefault="00BB1088" w:rsidP="00E01B15">
      <w:pPr>
        <w:pStyle w:val="BodyText"/>
        <w:rPr>
          <w:rFonts w:asciiTheme="minorHAnsi" w:hAnsiTheme="minorHAnsi" w:cs="Arial"/>
          <w:b/>
          <w:sz w:val="44"/>
          <w:szCs w:val="44"/>
        </w:rPr>
      </w:pPr>
      <w:r w:rsidRPr="002C6438">
        <w:rPr>
          <w:rFonts w:asciiTheme="minorHAnsi" w:hAnsiTheme="minorHAnsi" w:cs="Arial"/>
          <w:b/>
          <w:sz w:val="44"/>
          <w:szCs w:val="44"/>
        </w:rPr>
        <w:t xml:space="preserve">Versio </w:t>
      </w:r>
      <w:r w:rsidR="0012328D">
        <w:rPr>
          <w:rFonts w:asciiTheme="minorHAnsi" w:hAnsiTheme="minorHAnsi" w:cs="Arial"/>
          <w:b/>
          <w:sz w:val="44"/>
          <w:szCs w:val="44"/>
        </w:rPr>
        <w:t>0.1</w:t>
      </w:r>
    </w:p>
    <w:p w:rsidR="00E01B15" w:rsidRPr="002C6438" w:rsidRDefault="00001D68" w:rsidP="00E01B15">
      <w:pPr>
        <w:pStyle w:val="BodyText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3</w:t>
      </w:r>
      <w:r w:rsidR="00357A6C">
        <w:rPr>
          <w:rFonts w:asciiTheme="minorHAnsi" w:hAnsiTheme="minorHAnsi" w:cs="Arial"/>
          <w:b/>
          <w:sz w:val="44"/>
          <w:szCs w:val="44"/>
        </w:rPr>
        <w:t>.1</w:t>
      </w:r>
      <w:r w:rsidR="0012328D">
        <w:rPr>
          <w:rFonts w:asciiTheme="minorHAnsi" w:hAnsiTheme="minorHAnsi" w:cs="Arial"/>
          <w:b/>
          <w:sz w:val="44"/>
          <w:szCs w:val="44"/>
        </w:rPr>
        <w:t>1</w:t>
      </w:r>
      <w:r w:rsidR="0027505E">
        <w:rPr>
          <w:rFonts w:asciiTheme="minorHAnsi" w:hAnsiTheme="minorHAnsi" w:cs="Arial"/>
          <w:b/>
          <w:sz w:val="44"/>
          <w:szCs w:val="44"/>
        </w:rPr>
        <w:t>.2015</w:t>
      </w:r>
    </w:p>
    <w:p w:rsidR="0022768B" w:rsidRPr="002C6438" w:rsidRDefault="0022768B" w:rsidP="00E01B15">
      <w:pPr>
        <w:pStyle w:val="BodyText"/>
        <w:rPr>
          <w:rFonts w:asciiTheme="minorHAnsi" w:hAnsiTheme="minorHAnsi" w:cs="Arial"/>
          <w:b/>
          <w:sz w:val="44"/>
          <w:szCs w:val="44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12328D" w:rsidRDefault="0012328D" w:rsidP="0012328D">
      <w:pPr>
        <w:pStyle w:val="Sisllys"/>
        <w:tabs>
          <w:tab w:val="left" w:pos="326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F0E1B" w:rsidRPr="002C6438" w:rsidRDefault="000F0E1B" w:rsidP="00DA2030">
      <w:pPr>
        <w:pStyle w:val="Sisllys"/>
        <w:rPr>
          <w:rFonts w:asciiTheme="minorHAnsi" w:hAnsiTheme="minorHAnsi"/>
        </w:rPr>
      </w:pPr>
      <w:r w:rsidRPr="0012328D">
        <w:br w:type="page"/>
      </w:r>
      <w:bookmarkStart w:id="1" w:name="_Toc300672717"/>
      <w:bookmarkStart w:id="2" w:name="_Toc434327143"/>
      <w:r w:rsidR="00AC0DB9" w:rsidRPr="002C6438">
        <w:rPr>
          <w:rFonts w:asciiTheme="minorHAnsi" w:hAnsiTheme="minorHAnsi"/>
        </w:rPr>
        <w:lastRenderedPageBreak/>
        <w:t>Sisällys</w:t>
      </w:r>
      <w:bookmarkEnd w:id="0"/>
      <w:bookmarkEnd w:id="1"/>
      <w:bookmarkEnd w:id="2"/>
    </w:p>
    <w:bookmarkStart w:id="3" w:name="_GoBack"/>
    <w:bookmarkEnd w:id="3"/>
    <w:p w:rsidR="00064DD7" w:rsidRDefault="003959F3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r w:rsidRPr="002C6438">
        <w:rPr>
          <w:rFonts w:asciiTheme="minorHAnsi" w:hAnsiTheme="minorHAnsi"/>
        </w:rPr>
        <w:fldChar w:fldCharType="begin"/>
      </w:r>
      <w:r w:rsidR="00510283" w:rsidRPr="002C6438">
        <w:rPr>
          <w:rFonts w:asciiTheme="minorHAnsi" w:hAnsiTheme="minorHAnsi"/>
        </w:rPr>
        <w:instrText xml:space="preserve"> TOC \o "1-2" \h \z \u </w:instrText>
      </w:r>
      <w:r w:rsidRPr="002C6438">
        <w:rPr>
          <w:rFonts w:asciiTheme="minorHAnsi" w:hAnsiTheme="minorHAnsi"/>
        </w:rPr>
        <w:fldChar w:fldCharType="separate"/>
      </w:r>
      <w:hyperlink w:anchor="_Toc434327143" w:history="1">
        <w:r w:rsidR="00064DD7" w:rsidRPr="00AE2116">
          <w:rPr>
            <w:rStyle w:val="Hyperlink"/>
          </w:rPr>
          <w:t>Sisällys</w:t>
        </w:r>
        <w:r w:rsidR="00064DD7">
          <w:rPr>
            <w:webHidden/>
          </w:rPr>
          <w:tab/>
        </w:r>
        <w:r w:rsidR="00064DD7">
          <w:rPr>
            <w:webHidden/>
          </w:rPr>
          <w:fldChar w:fldCharType="begin"/>
        </w:r>
        <w:r w:rsidR="00064DD7">
          <w:rPr>
            <w:webHidden/>
          </w:rPr>
          <w:instrText xml:space="preserve"> PAGEREF _Toc434327143 \h </w:instrText>
        </w:r>
        <w:r w:rsidR="00064DD7">
          <w:rPr>
            <w:webHidden/>
          </w:rPr>
        </w:r>
        <w:r w:rsidR="00064DD7">
          <w:rPr>
            <w:webHidden/>
          </w:rPr>
          <w:fldChar w:fldCharType="separate"/>
        </w:r>
        <w:r w:rsidR="00064DD7">
          <w:rPr>
            <w:webHidden/>
          </w:rPr>
          <w:t>2</w:t>
        </w:r>
        <w:r w:rsidR="00064DD7"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44" w:history="1">
        <w:r w:rsidRPr="00AE2116">
          <w:rPr>
            <w:rStyle w:val="Hyperlink"/>
          </w:rPr>
          <w:t>Dokumentin versiohistoria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45" w:history="1">
        <w:r w:rsidRPr="00AE2116">
          <w:rPr>
            <w:rStyle w:val="Hyperlink"/>
            <w:i/>
          </w:rPr>
          <w:t>Mallipohjan versiohistoria: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46" w:history="1">
        <w:r w:rsidRPr="00AE2116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Yhteenveto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47" w:history="1">
        <w:r w:rsidRPr="00AE2116">
          <w:rPr>
            <w:rStyle w:val="Hyperlink"/>
          </w:rPr>
          <w:t>1.1.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Hankkeen tiedot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48" w:history="1">
        <w:r w:rsidRPr="00AE2116">
          <w:rPr>
            <w:rStyle w:val="Hyperlink"/>
          </w:rPr>
          <w:t>1.2.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Yhteenveto opituista asioista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49" w:history="1">
        <w:r w:rsidRPr="00AE2116">
          <w:rPr>
            <w:rStyle w:val="Hyperlink"/>
          </w:rPr>
          <w:t>1.3.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Suositukset jatkotoimenpiteistä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50" w:history="1">
        <w:r w:rsidRPr="00AE2116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Hankkeen toteutuminen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1" w:history="1">
        <w:r w:rsidRPr="00AE2116">
          <w:rPr>
            <w:rStyle w:val="Hyperlink"/>
          </w:rPr>
          <w:t>2.1.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Hyödyt, tavoitteet ja mittarit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2" w:history="1">
        <w:r w:rsidRPr="00AE2116">
          <w:rPr>
            <w:rStyle w:val="Hyperlink"/>
          </w:rPr>
          <w:t>2.2.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Tuotokset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3" w:history="1">
        <w:r w:rsidRPr="00AE2116">
          <w:rPr>
            <w:rStyle w:val="Hyperlink"/>
          </w:rPr>
          <w:t>2.3.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Rajaukset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4" w:history="1">
        <w:r w:rsidRPr="00AE2116">
          <w:rPr>
            <w:rStyle w:val="Hyperlink"/>
          </w:rPr>
          <w:t>2.4.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Riippuvuudet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5" w:history="1">
        <w:r w:rsidRPr="00AE2116">
          <w:rPr>
            <w:rStyle w:val="Hyperlink"/>
          </w:rPr>
          <w:t>2.5.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Hankkeen aikataulu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6" w:history="1">
        <w:r w:rsidRPr="00AE2116">
          <w:rPr>
            <w:rStyle w:val="Hyperlink"/>
          </w:rPr>
          <w:t>2.6.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Hankkeen kustannukset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7" w:history="1">
        <w:r w:rsidRPr="00AE2116">
          <w:rPr>
            <w:rStyle w:val="Hyperlink"/>
          </w:rPr>
          <w:t>2.7.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Rahoitus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58" w:history="1">
        <w:r w:rsidRPr="00AE2116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Hankkeen ohjauksen arviointi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59" w:history="1">
        <w:r w:rsidRPr="00AE2116">
          <w:rPr>
            <w:rStyle w:val="Hyperlink"/>
          </w:rPr>
          <w:t>3.1.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Hanke- ja ohjelmanhallinta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0" w:history="1">
        <w:r w:rsidRPr="00AE2116">
          <w:rPr>
            <w:rStyle w:val="Hyperlink"/>
          </w:rPr>
          <w:t>3.2.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Hankintamenettelyt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1" w:history="1">
        <w:r w:rsidRPr="00AE2116">
          <w:rPr>
            <w:rStyle w:val="Hyperlink"/>
          </w:rPr>
          <w:t>3.3.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Muutoshallinta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2" w:history="1">
        <w:r w:rsidRPr="00AE2116">
          <w:rPr>
            <w:rStyle w:val="Hyperlink"/>
          </w:rPr>
          <w:t>3.4.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Sidosryhmät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3" w:history="1">
        <w:r w:rsidRPr="00AE2116">
          <w:rPr>
            <w:rStyle w:val="Hyperlink"/>
          </w:rPr>
          <w:t>3.5.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Laadunhallinta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4" w:history="1">
        <w:r w:rsidRPr="00AE2116">
          <w:rPr>
            <w:rStyle w:val="Hyperlink"/>
          </w:rPr>
          <w:t>3.6.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Viestintä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5" w:history="1">
        <w:r w:rsidRPr="00AE2116">
          <w:rPr>
            <w:rStyle w:val="Hyperlink"/>
          </w:rPr>
          <w:t>3.7.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Tietoturva ja tietosuoja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6" w:history="1">
        <w:r w:rsidRPr="00AE2116">
          <w:rPr>
            <w:rStyle w:val="Hyperlink"/>
          </w:rPr>
          <w:t>3.8.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Riskienhallinta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67" w:history="1">
        <w:r w:rsidRPr="00AE2116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Kehittämismenetelmien arviointi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8" w:history="1">
        <w:r w:rsidRPr="00AE2116">
          <w:rPr>
            <w:rStyle w:val="Hyperlink"/>
          </w:rPr>
          <w:t>4.1.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Dokumenttien hallinta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69" w:history="1">
        <w:r w:rsidRPr="00AE2116">
          <w:rPr>
            <w:rStyle w:val="Hyperlink"/>
          </w:rPr>
          <w:t>4.2.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>Kehittämismalli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70" w:history="1">
        <w:r w:rsidRPr="00AE2116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Lopputuloksen ja uudelleenkäytön arviointi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71" w:history="1">
        <w:r w:rsidRPr="00AE2116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Sidosryhmien palaute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72" w:history="1">
        <w:r w:rsidRPr="00AE2116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Hankkeen päättäminen ja siirto ylläpitoon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4327173" w:history="1">
        <w:r w:rsidRPr="00AE2116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Pr="00AE2116">
          <w:rPr>
            <w:rStyle w:val="Hyperlink"/>
          </w:rPr>
          <w:t>Liitteet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74" w:history="1">
        <w:r w:rsidRPr="00AE2116">
          <w:rPr>
            <w:rStyle w:val="Hyperlink"/>
          </w:rPr>
          <w:t>8.1.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 xml:space="preserve">Kustannus-hyöty analyysi tai kustannusarvio </w:t>
        </w:r>
        <w:r w:rsidRPr="00AE2116">
          <w:rPr>
            <w:rStyle w:val="Hyperlink"/>
            <w:rFonts w:ascii="Times New Roman" w:hAnsi="Times New Roman"/>
            <w:i/>
          </w:rPr>
          <w:t>(excel mallipohja)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75" w:history="1">
        <w:r w:rsidRPr="00AE2116">
          <w:rPr>
            <w:rStyle w:val="Hyperlink"/>
          </w:rPr>
          <w:t>8.2.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 xml:space="preserve">Ohjelman mittarien tulokset </w:t>
        </w:r>
        <w:r w:rsidRPr="00AE2116">
          <w:rPr>
            <w:rStyle w:val="Hyperlink"/>
            <w:rFonts w:ascii="Times New Roman" w:hAnsi="Times New Roman"/>
            <w:i/>
          </w:rPr>
          <w:t>(excel mallipohja)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64DD7" w:rsidRDefault="00064DD7">
      <w:pPr>
        <w:pStyle w:val="TOC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4327176" w:history="1">
        <w:r w:rsidRPr="00AE2116">
          <w:rPr>
            <w:rStyle w:val="Hyperlink"/>
          </w:rPr>
          <w:t>8.3.</w:t>
        </w:r>
        <w:r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Pr="00AE2116">
          <w:rPr>
            <w:rStyle w:val="Hyperlink"/>
          </w:rPr>
          <w:t xml:space="preserve">Rahoitushakemuksen itsearviointi </w:t>
        </w:r>
        <w:r w:rsidRPr="00AE2116">
          <w:rPr>
            <w:rStyle w:val="Hyperlink"/>
            <w:rFonts w:ascii="Times New Roman" w:hAnsi="Times New Roman"/>
            <w:i/>
          </w:rPr>
          <w:t>(excel mallipohja)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_Toc434327176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26F3A" w:rsidRPr="002C6438" w:rsidRDefault="003959F3" w:rsidP="00510283">
      <w:pPr>
        <w:pStyle w:val="BodyText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:rsidR="00155CEE" w:rsidRPr="002C6438" w:rsidRDefault="00155CEE" w:rsidP="00155CEE">
      <w:pPr>
        <w:pStyle w:val="BodyText"/>
        <w:rPr>
          <w:rFonts w:asciiTheme="minorHAnsi" w:hAnsiTheme="minorHAnsi"/>
        </w:rPr>
      </w:pPr>
    </w:p>
    <w:p w:rsidR="00155CEE" w:rsidRPr="002C6438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4" w:name="_Toc300672718"/>
      <w:bookmarkStart w:id="5" w:name="_Toc434327144"/>
      <w:r w:rsidRPr="002C6438">
        <w:rPr>
          <w:rFonts w:asciiTheme="minorHAnsi" w:hAnsiTheme="minorHAnsi"/>
        </w:rPr>
        <w:lastRenderedPageBreak/>
        <w:t xml:space="preserve">Dokumentin </w:t>
      </w:r>
      <w:r w:rsidR="006D0FE1" w:rsidRPr="002C6438">
        <w:rPr>
          <w:rFonts w:asciiTheme="minorHAnsi" w:hAnsiTheme="minorHAnsi"/>
        </w:rPr>
        <w:t>versiohistoria</w:t>
      </w:r>
      <w:bookmarkEnd w:id="4"/>
      <w:bookmarkEnd w:id="5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1"/>
        <w:gridCol w:w="1168"/>
        <w:gridCol w:w="1227"/>
        <w:gridCol w:w="5092"/>
      </w:tblGrid>
      <w:tr w:rsidR="00155CEE" w:rsidRPr="002C6438" w:rsidTr="0041781E">
        <w:tc>
          <w:tcPr>
            <w:tcW w:w="891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</w:p>
        </w:tc>
        <w:tc>
          <w:tcPr>
            <w:tcW w:w="1189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Päiväys</w:t>
            </w:r>
          </w:p>
        </w:tc>
        <w:tc>
          <w:tcPr>
            <w:tcW w:w="1250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Laatija</w:t>
            </w:r>
          </w:p>
        </w:tc>
        <w:tc>
          <w:tcPr>
            <w:tcW w:w="5264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Muutoksen kuvaus</w:t>
            </w:r>
          </w:p>
        </w:tc>
      </w:tr>
      <w:tr w:rsidR="00155CEE" w:rsidRPr="002C6438" w:rsidTr="0041781E">
        <w:trPr>
          <w:trHeight w:val="454"/>
        </w:trPr>
        <w:tc>
          <w:tcPr>
            <w:tcW w:w="891" w:type="dxa"/>
          </w:tcPr>
          <w:p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:rsidTr="0041781E">
        <w:trPr>
          <w:trHeight w:val="454"/>
        </w:trPr>
        <w:tc>
          <w:tcPr>
            <w:tcW w:w="891" w:type="dxa"/>
          </w:tcPr>
          <w:p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:rsidTr="0041781E">
        <w:trPr>
          <w:trHeight w:val="454"/>
        </w:trPr>
        <w:tc>
          <w:tcPr>
            <w:tcW w:w="891" w:type="dxa"/>
          </w:tcPr>
          <w:p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:rsidR="0041781E" w:rsidRDefault="0041781E" w:rsidP="0041781E">
      <w:pPr>
        <w:pStyle w:val="Box"/>
      </w:pPr>
    </w:p>
    <w:p w:rsidR="009B7B90" w:rsidRDefault="009B7B90">
      <w:pPr>
        <w:rPr>
          <w:i/>
          <w:color w:val="548DD4" w:themeColor="text2" w:themeTint="99"/>
        </w:rPr>
      </w:pPr>
      <w:r>
        <w:br w:type="page"/>
      </w:r>
    </w:p>
    <w:p w:rsidR="009B7B90" w:rsidRPr="009B7B90" w:rsidRDefault="0041781E" w:rsidP="00F24061">
      <w:pPr>
        <w:pStyle w:val="Box"/>
        <w:rPr>
          <w:sz w:val="32"/>
        </w:rPr>
      </w:pPr>
      <w:r w:rsidRPr="009B7B90">
        <w:rPr>
          <w:sz w:val="32"/>
        </w:rPr>
        <w:lastRenderedPageBreak/>
        <w:t>Ohje mallipohjan käyttöön</w:t>
      </w:r>
      <w:r w:rsidR="009B7B90" w:rsidRPr="009B7B90">
        <w:rPr>
          <w:sz w:val="32"/>
        </w:rPr>
        <w:t>:</w:t>
      </w:r>
    </w:p>
    <w:p w:rsidR="009B7B90" w:rsidRDefault="009B7B90" w:rsidP="00F24061">
      <w:pPr>
        <w:pStyle w:val="Box"/>
        <w:rPr>
          <w:b/>
        </w:rPr>
      </w:pPr>
    </w:p>
    <w:p w:rsidR="0041781E" w:rsidRPr="00B81957" w:rsidRDefault="009B7B90" w:rsidP="00F24061">
      <w:pPr>
        <w:pStyle w:val="Box"/>
      </w:pPr>
      <w:r>
        <w:rPr>
          <w:b/>
        </w:rPr>
        <w:t>P</w:t>
      </w:r>
      <w:r w:rsidR="0041781E" w:rsidRPr="00F24061">
        <w:rPr>
          <w:b/>
        </w:rPr>
        <w:t xml:space="preserve">oista tämä </w:t>
      </w:r>
      <w:r>
        <w:rPr>
          <w:b/>
        </w:rPr>
        <w:t>sivu</w:t>
      </w:r>
      <w:r w:rsidR="0041781E" w:rsidRPr="00F24061">
        <w:rPr>
          <w:b/>
        </w:rPr>
        <w:t xml:space="preserve"> kokonaisuudessaan valmiista </w:t>
      </w:r>
      <w:r w:rsidR="009C70C3">
        <w:rPr>
          <w:b/>
        </w:rPr>
        <w:t>raportista</w:t>
      </w:r>
      <w:r>
        <w:rPr>
          <w:b/>
        </w:rPr>
        <w:t>.</w:t>
      </w:r>
    </w:p>
    <w:p w:rsidR="0041781E" w:rsidRDefault="0041781E" w:rsidP="0041781E">
      <w:pPr>
        <w:pStyle w:val="Box"/>
      </w:pPr>
      <w:r>
        <w:t>Mallipohja</w:t>
      </w:r>
      <w:r w:rsidR="00C36684">
        <w:t xml:space="preserve"> on tarkoitettu kaikille KaPA ohjelman VM:n rahoitusta saaneille hankkeille. Loppuraportti on hankkeen lopulla VM:lle lähetettävän maksatushakemuksen liite</w:t>
      </w:r>
      <w:r>
        <w:t>.</w:t>
      </w:r>
    </w:p>
    <w:p w:rsidR="0041781E" w:rsidRDefault="009C70C3" w:rsidP="0041781E">
      <w:pPr>
        <w:pStyle w:val="Box"/>
      </w:pPr>
      <w:r>
        <w:t>Raportissa</w:t>
      </w:r>
      <w:r w:rsidR="0041781E">
        <w:t xml:space="preserve"> termi ohjelma viittaa KaPA-ohjelmaan. Jos hanke kuuluu useampaan ohjelmaan, niin </w:t>
      </w:r>
      <w:r w:rsidR="00B96D8C">
        <w:t xml:space="preserve">mainitse tekstissä </w:t>
      </w:r>
      <w:r w:rsidR="0041781E">
        <w:t>aina eksplisiittisesti</w:t>
      </w:r>
      <w:r w:rsidR="00B96D8C">
        <w:t>,</w:t>
      </w:r>
      <w:r w:rsidR="0041781E">
        <w:t xml:space="preserve"> mistä ohjelmasta on kyse.</w:t>
      </w:r>
    </w:p>
    <w:p w:rsidR="00402CF3" w:rsidRDefault="009C70C3" w:rsidP="00402CF3">
      <w:pPr>
        <w:pStyle w:val="Box"/>
      </w:pPr>
      <w:r>
        <w:t>Raportissa</w:t>
      </w:r>
      <w:r w:rsidR="00402CF3">
        <w:t xml:space="preserve"> käytetään termiä hanke. Se on ohjelman yleistermi kuvaamaan työtä, jonka toteuttamiseen osana KaPA-ohjelmaa VM on myöntänyt rahoitusta. </w:t>
      </w:r>
      <w:r w:rsidR="00353755">
        <w:t>Älä vaihda termiä</w:t>
      </w:r>
      <w:r w:rsidR="00016523">
        <w:t>, vaikka tehtäväkokonaisuus olisi</w:t>
      </w:r>
      <w:r w:rsidR="00402CF3">
        <w:t xml:space="preserve"> </w:t>
      </w:r>
      <w:r w:rsidR="0012328D">
        <w:t xml:space="preserve">ollut </w:t>
      </w:r>
      <w:r w:rsidR="00402CF3">
        <w:t>projektihallinnan terminologian mukai</w:t>
      </w:r>
      <w:r w:rsidR="00016523">
        <w:t>sesti</w:t>
      </w:r>
      <w:r w:rsidR="00402CF3">
        <w:t xml:space="preserve"> projekti (kuten suunnitteluprojektit yleensä ovat). </w:t>
      </w:r>
    </w:p>
    <w:p w:rsidR="009B7766" w:rsidRDefault="009B7766" w:rsidP="00402CF3">
      <w:pPr>
        <w:pStyle w:val="Box"/>
      </w:pPr>
      <w:r>
        <w:t xml:space="preserve">Kaikki kappaleet eivät ole pakollisia KaPA ohjelman vaateita. Ei-pakolliset osiot on mainittu ko. kohdan ohjeessa. </w:t>
      </w:r>
    </w:p>
    <w:p w:rsidR="0041781E" w:rsidRPr="00F24061" w:rsidRDefault="0041781E" w:rsidP="00F24061">
      <w:pPr>
        <w:pStyle w:val="Box"/>
        <w:rPr>
          <w:b/>
        </w:rPr>
      </w:pPr>
      <w:r w:rsidRPr="00F24061">
        <w:rPr>
          <w:b/>
        </w:rPr>
        <w:t xml:space="preserve">Poista sinisellä kursiivilla kirjoitetut tekstit valmiista </w:t>
      </w:r>
      <w:proofErr w:type="spellStart"/>
      <w:r w:rsidR="00C36684">
        <w:rPr>
          <w:b/>
        </w:rPr>
        <w:t>raportidys</w:t>
      </w:r>
      <w:proofErr w:type="spellEnd"/>
      <w:r w:rsidRPr="00F24061">
        <w:rPr>
          <w:b/>
        </w:rPr>
        <w:t>.</w:t>
      </w:r>
    </w:p>
    <w:p w:rsidR="00EA2A8A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t xml:space="preserve">Leipätekstillä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kirjoitetut ovat valmiita tekstejä, </w:t>
      </w:r>
      <w:r w:rsidR="00FE3C1B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älä poista niitä </w:t>
      </w:r>
      <w:r w:rsidR="00C36684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raportista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.</w:t>
      </w:r>
    </w:p>
    <w:p w:rsidR="00EA2A8A" w:rsidRPr="00D071CA" w:rsidRDefault="00EA2A8A" w:rsidP="00EA2A8A">
      <w:pPr>
        <w:pStyle w:val="Subheading"/>
        <w:ind w:left="1304"/>
        <w:rPr>
          <w:rFonts w:asciiTheme="minorHAnsi" w:hAnsiTheme="minorHAnsi"/>
          <w:i/>
          <w:color w:val="548DD4" w:themeColor="text2" w:themeTint="99"/>
        </w:rPr>
      </w:pPr>
      <w:bookmarkStart w:id="6" w:name="_Toc434327145"/>
      <w:r w:rsidRPr="00D071CA">
        <w:rPr>
          <w:rFonts w:asciiTheme="minorHAnsi" w:hAnsiTheme="minorHAnsi"/>
          <w:i/>
          <w:color w:val="548DD4" w:themeColor="text2" w:themeTint="99"/>
        </w:rPr>
        <w:t>Mallipohjan versiohistoria</w:t>
      </w:r>
      <w:r>
        <w:rPr>
          <w:rFonts w:asciiTheme="minorHAnsi" w:hAnsiTheme="minorHAnsi"/>
          <w:i/>
          <w:color w:val="548DD4" w:themeColor="text2" w:themeTint="99"/>
        </w:rPr>
        <w:t>:</w:t>
      </w:r>
      <w:bookmarkEnd w:id="6"/>
    </w:p>
    <w:tbl>
      <w:tblPr>
        <w:tblW w:w="7716" w:type="dxa"/>
        <w:tblInd w:w="1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2"/>
        <w:gridCol w:w="1446"/>
        <w:gridCol w:w="1134"/>
        <w:gridCol w:w="4144"/>
      </w:tblGrid>
      <w:tr w:rsidR="00EA2A8A" w:rsidRPr="00D071CA" w:rsidTr="008C1D65">
        <w:tc>
          <w:tcPr>
            <w:tcW w:w="992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Versio</w:t>
            </w:r>
          </w:p>
        </w:tc>
        <w:tc>
          <w:tcPr>
            <w:tcW w:w="1446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Päiväys</w:t>
            </w:r>
          </w:p>
        </w:tc>
        <w:tc>
          <w:tcPr>
            <w:tcW w:w="1134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Laatija</w:t>
            </w:r>
          </w:p>
        </w:tc>
        <w:tc>
          <w:tcPr>
            <w:tcW w:w="4144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Muutoksen kuvaus</w:t>
            </w:r>
          </w:p>
        </w:tc>
      </w:tr>
      <w:tr w:rsidR="00EA2A8A" w:rsidRPr="00D071CA" w:rsidTr="008C1D65">
        <w:trPr>
          <w:trHeight w:val="454"/>
        </w:trPr>
        <w:tc>
          <w:tcPr>
            <w:tcW w:w="992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0.1</w:t>
            </w:r>
          </w:p>
        </w:tc>
        <w:tc>
          <w:tcPr>
            <w:tcW w:w="1446" w:type="dxa"/>
          </w:tcPr>
          <w:p w:rsidR="00EA2A8A" w:rsidRPr="00EA2A8A" w:rsidRDefault="00001D68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3</w:t>
            </w:r>
            <w:r w:rsidR="0012328D">
              <w:rPr>
                <w:rFonts w:asciiTheme="minorHAnsi" w:hAnsiTheme="minorHAnsi"/>
                <w:i/>
                <w:color w:val="548DD4" w:themeColor="text2" w:themeTint="99"/>
              </w:rPr>
              <w:t>.11</w:t>
            </w:r>
            <w:r w:rsidR="00200005">
              <w:rPr>
                <w:rFonts w:asciiTheme="minorHAnsi" w:hAnsiTheme="minorHAnsi"/>
                <w:i/>
                <w:color w:val="548DD4" w:themeColor="text2" w:themeTint="99"/>
              </w:rPr>
              <w:t>.2015</w:t>
            </w:r>
          </w:p>
        </w:tc>
        <w:tc>
          <w:tcPr>
            <w:tcW w:w="1134" w:type="dxa"/>
          </w:tcPr>
          <w:p w:rsidR="00EA2A8A" w:rsidRPr="00EA2A8A" w:rsidRDefault="008C1D6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SR</w:t>
            </w:r>
          </w:p>
        </w:tc>
        <w:tc>
          <w:tcPr>
            <w:tcW w:w="4144" w:type="dxa"/>
          </w:tcPr>
          <w:p w:rsidR="00EA2A8A" w:rsidRPr="00EA2A8A" w:rsidRDefault="00EA2A8A" w:rsidP="0012328D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Ensimmäinen versio</w:t>
            </w:r>
          </w:p>
        </w:tc>
      </w:tr>
      <w:tr w:rsidR="00653593" w:rsidRPr="00D071CA" w:rsidTr="008C1D65">
        <w:trPr>
          <w:trHeight w:val="454"/>
        </w:trPr>
        <w:tc>
          <w:tcPr>
            <w:tcW w:w="992" w:type="dxa"/>
          </w:tcPr>
          <w:p w:rsidR="00653593" w:rsidRPr="00EA2A8A" w:rsidRDefault="00653593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1446" w:type="dxa"/>
          </w:tcPr>
          <w:p w:rsidR="00653593" w:rsidRPr="00EA2A8A" w:rsidRDefault="00653593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653593" w:rsidRPr="00EA2A8A" w:rsidRDefault="00653593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4144" w:type="dxa"/>
          </w:tcPr>
          <w:p w:rsidR="00653593" w:rsidRPr="00EA2A8A" w:rsidRDefault="00653593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</w:tr>
      <w:tr w:rsidR="001368DE" w:rsidRPr="00D071CA" w:rsidTr="008C1D65">
        <w:trPr>
          <w:trHeight w:val="454"/>
        </w:trPr>
        <w:tc>
          <w:tcPr>
            <w:tcW w:w="992" w:type="dxa"/>
          </w:tcPr>
          <w:p w:rsidR="001368DE" w:rsidRDefault="001368D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1446" w:type="dxa"/>
          </w:tcPr>
          <w:p w:rsidR="001368DE" w:rsidRDefault="001368DE" w:rsidP="00042067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1368DE" w:rsidRDefault="001368D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4144" w:type="dxa"/>
          </w:tcPr>
          <w:p w:rsidR="001368DE" w:rsidRDefault="001368D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</w:tr>
    </w:tbl>
    <w:p w:rsidR="000C0D6F" w:rsidRPr="009C6602" w:rsidRDefault="000C0D6F" w:rsidP="009C6602">
      <w:pPr>
        <w:pStyle w:val="VMleipteksti"/>
      </w:pPr>
      <w:r>
        <w:br w:type="page"/>
      </w:r>
    </w:p>
    <w:p w:rsidR="000C0D6F" w:rsidRDefault="0012328D" w:rsidP="0050275A">
      <w:pPr>
        <w:pStyle w:val="Heading1"/>
      </w:pPr>
      <w:bookmarkStart w:id="7" w:name="_Toc434327146"/>
      <w:r>
        <w:lastRenderedPageBreak/>
        <w:t>Yhteenveto</w:t>
      </w:r>
      <w:bookmarkEnd w:id="7"/>
    </w:p>
    <w:p w:rsidR="0041781E" w:rsidRDefault="0041781E" w:rsidP="0041781E">
      <w:pPr>
        <w:pStyle w:val="VMleipteksti"/>
      </w:pPr>
      <w:r>
        <w:t xml:space="preserve">Tämä dokumentti </w:t>
      </w:r>
      <w:r w:rsidR="00A03068">
        <w:t>on</w:t>
      </w:r>
      <w:r>
        <w:t xml:space="preserve"> kansallisen palveluarkkitehtuuriohjelman</w:t>
      </w:r>
      <w:r w:rsidR="0012328D">
        <w:t xml:space="preserve"> (KaPA)</w:t>
      </w:r>
      <w:r>
        <w:t xml:space="preserve"> </w:t>
      </w:r>
      <w:proofErr w:type="spellStart"/>
      <w:r w:rsidR="00F24061"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xxx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hankkeen</w:t>
      </w:r>
      <w:proofErr w:type="spellEnd"/>
      <w:r>
        <w:t xml:space="preserve"> </w:t>
      </w:r>
      <w:r w:rsidR="00A03068">
        <w:t>loppuraportti</w:t>
      </w:r>
      <w:r>
        <w:t>.</w:t>
      </w:r>
      <w:r w:rsidR="00C75987">
        <w:t xml:space="preserve"> </w:t>
      </w:r>
    </w:p>
    <w:p w:rsidR="00402CF3" w:rsidRPr="00200005" w:rsidRDefault="0012328D" w:rsidP="00402CF3">
      <w:pPr>
        <w:pStyle w:val="Box"/>
      </w:pPr>
      <w:r>
        <w:t>Käytä t</w:t>
      </w:r>
      <w:r w:rsidR="00200005">
        <w:t xml:space="preserve">ätä suunnitelmapohjaa </w:t>
      </w:r>
      <w:r>
        <w:t>kaikkiin hankkeisiin, myös pieniin suunnitteluhankkeisiin.</w:t>
      </w:r>
      <w:r w:rsidR="00200005">
        <w:t xml:space="preserve"> </w:t>
      </w:r>
    </w:p>
    <w:p w:rsidR="00821325" w:rsidRDefault="00821325" w:rsidP="0050275A">
      <w:pPr>
        <w:pStyle w:val="Heading2"/>
      </w:pPr>
      <w:bookmarkStart w:id="8" w:name="_Toc434327147"/>
      <w:r>
        <w:t xml:space="preserve">Hankkeen </w:t>
      </w:r>
      <w:r w:rsidR="0012328D">
        <w:t>tiedot</w:t>
      </w:r>
      <w:bookmarkEnd w:id="8"/>
    </w:p>
    <w:p w:rsidR="0012328D" w:rsidRDefault="00B96D8C" w:rsidP="004C5E32">
      <w:pPr>
        <w:pStyle w:val="Box"/>
      </w:pPr>
      <w:r>
        <w:t>Kerro</w:t>
      </w:r>
      <w:r w:rsidR="0012328D">
        <w:t xml:space="preserve"> hankkeen </w:t>
      </w:r>
      <w:r w:rsidR="00C72D09">
        <w:t>tehtävä, tavoitellut hyödyt</w:t>
      </w:r>
      <w:r w:rsidR="0012328D">
        <w:t xml:space="preserve"> ja </w:t>
      </w:r>
      <w:r w:rsidR="00C72D09">
        <w:t xml:space="preserve">hankkeen kulku. Hyötyjen ja tavoitteiden toteutuminen on kuvattu tarkemmin raportin kohdassa </w:t>
      </w:r>
      <w:r w:rsidR="009C70C3">
        <w:fldChar w:fldCharType="begin"/>
      </w:r>
      <w:r w:rsidR="009C70C3">
        <w:instrText xml:space="preserve"> REF _Ref434311410 \r \h </w:instrText>
      </w:r>
      <w:r w:rsidR="009C70C3">
        <w:fldChar w:fldCharType="separate"/>
      </w:r>
      <w:r w:rsidR="009C70C3">
        <w:t>2.1</w:t>
      </w:r>
      <w:r w:rsidR="009C70C3">
        <w:fldChar w:fldCharType="end"/>
      </w:r>
      <w:r w:rsidR="00C72D09">
        <w:t>.</w:t>
      </w:r>
    </w:p>
    <w:p w:rsidR="001847DF" w:rsidRDefault="001847DF" w:rsidP="004C5E32">
      <w:pPr>
        <w:pStyle w:val="Box"/>
      </w:pPr>
      <w:r>
        <w:t>Kerro hankkeen vastuuhenkilöt.</w:t>
      </w:r>
      <w:r w:rsidR="00FB785B">
        <w:t xml:space="preserve"> Jos haluat, voit laittaa </w:t>
      </w:r>
      <w:r w:rsidR="00876C73">
        <w:t>hankeorganisaation kuvauksen tai kaavion</w:t>
      </w:r>
      <w:r w:rsidR="00FB785B">
        <w:t xml:space="preserve"> </w:t>
      </w:r>
      <w:r w:rsidR="00876C73">
        <w:t>raportin liitteeksi.</w:t>
      </w:r>
    </w:p>
    <w:p w:rsidR="001847DF" w:rsidRPr="004C5E32" w:rsidRDefault="001847DF" w:rsidP="004C5E32">
      <w:pPr>
        <w:pStyle w:val="Box"/>
      </w:pPr>
      <w:r>
        <w:t xml:space="preserve">Käytä tähän </w:t>
      </w:r>
      <w:r w:rsidR="009520A8">
        <w:t xml:space="preserve">osioon </w:t>
      </w:r>
      <w:r>
        <w:t>korkeintaan yksi sivu.</w:t>
      </w:r>
    </w:p>
    <w:p w:rsidR="00C72D09" w:rsidRDefault="00C72D09" w:rsidP="00C72D09">
      <w:pPr>
        <w:pStyle w:val="Heading2"/>
      </w:pPr>
      <w:bookmarkStart w:id="9" w:name="_Toc434327148"/>
      <w:proofErr w:type="gramStart"/>
      <w:r>
        <w:t>Yhteenveto opituista asioista</w:t>
      </w:r>
      <w:bookmarkEnd w:id="9"/>
      <w:proofErr w:type="gramEnd"/>
    </w:p>
    <w:p w:rsidR="00C72D09" w:rsidRPr="004C5E32" w:rsidRDefault="00C72D09" w:rsidP="00C72D09">
      <w:pPr>
        <w:pStyle w:val="Box"/>
      </w:pPr>
      <w:r>
        <w:t xml:space="preserve">Kokoa tähän lyhyesti tärkeimmät opitut asiat. Kokemukset on </w:t>
      </w:r>
      <w:r w:rsidR="009C70C3">
        <w:t>kuvattu tarkemmin raportin kohdi</w:t>
      </w:r>
      <w:r>
        <w:t xml:space="preserve">ssa </w:t>
      </w:r>
      <w:r w:rsidR="009C70C3">
        <w:fldChar w:fldCharType="begin"/>
      </w:r>
      <w:r w:rsidR="009C70C3">
        <w:instrText xml:space="preserve"> REF _Ref434311442 \r \h </w:instrText>
      </w:r>
      <w:r w:rsidR="009C70C3">
        <w:fldChar w:fldCharType="separate"/>
      </w:r>
      <w:r w:rsidR="009C70C3">
        <w:t xml:space="preserve">3. </w:t>
      </w:r>
      <w:r w:rsidR="009C70C3">
        <w:fldChar w:fldCharType="end"/>
      </w:r>
      <w:r w:rsidR="009C70C3">
        <w:t xml:space="preserve">ja </w:t>
      </w:r>
      <w:r w:rsidR="009C70C3">
        <w:fldChar w:fldCharType="begin"/>
      </w:r>
      <w:r w:rsidR="009C70C3">
        <w:instrText xml:space="preserve"> REF _Ref434311465 \r \h </w:instrText>
      </w:r>
      <w:r w:rsidR="009C70C3">
        <w:fldChar w:fldCharType="separate"/>
      </w:r>
      <w:r w:rsidR="009C70C3">
        <w:t xml:space="preserve">4. </w:t>
      </w:r>
      <w:r w:rsidR="009C70C3">
        <w:fldChar w:fldCharType="end"/>
      </w:r>
      <w:r>
        <w:t>.</w:t>
      </w:r>
    </w:p>
    <w:p w:rsidR="00C72D09" w:rsidRDefault="00C72D09" w:rsidP="00C72D09">
      <w:pPr>
        <w:pStyle w:val="Heading2"/>
      </w:pPr>
      <w:bookmarkStart w:id="10" w:name="_Ref434242742"/>
      <w:bookmarkStart w:id="11" w:name="_Toc434327149"/>
      <w:r>
        <w:t>Suositukset jatkotoimenpiteistä</w:t>
      </w:r>
      <w:bookmarkEnd w:id="10"/>
      <w:bookmarkEnd w:id="11"/>
    </w:p>
    <w:p w:rsidR="00C72D09" w:rsidRDefault="00C72D09" w:rsidP="00C72D09">
      <w:pPr>
        <w:pStyle w:val="Box"/>
      </w:pPr>
      <w:r>
        <w:t xml:space="preserve">Kerro, mitä tapahtuu seuraavaksi. Esimerkiksi, jos raportti koskee suunnitteluhanketta, niin voit kirjata tähän </w:t>
      </w:r>
      <w:r w:rsidR="003F04E1">
        <w:t>toimenpiteitä tai huomioitavia asioita</w:t>
      </w:r>
      <w:r>
        <w:t xml:space="preserve"> koskien toteutushanketta.</w:t>
      </w:r>
    </w:p>
    <w:p w:rsidR="00C72D09" w:rsidRPr="004C5E32" w:rsidRDefault="00C72D09" w:rsidP="00C72D09">
      <w:pPr>
        <w:pStyle w:val="Box"/>
      </w:pPr>
      <w:r>
        <w:t>Voit kohdistaa toimenpidesuosituksia myös KaPA ohjelmalle.</w:t>
      </w:r>
    </w:p>
    <w:p w:rsidR="000C0D6F" w:rsidRDefault="000C0D6F" w:rsidP="0050275A">
      <w:pPr>
        <w:pStyle w:val="Heading1"/>
      </w:pPr>
      <w:bookmarkStart w:id="12" w:name="_Toc434327150"/>
      <w:r>
        <w:t xml:space="preserve">Hankkeen </w:t>
      </w:r>
      <w:r w:rsidR="00C72D09">
        <w:t>toteutuminen</w:t>
      </w:r>
      <w:bookmarkEnd w:id="12"/>
    </w:p>
    <w:p w:rsidR="000C0D6F" w:rsidRDefault="007E3474" w:rsidP="0050275A">
      <w:pPr>
        <w:pStyle w:val="Heading2"/>
      </w:pPr>
      <w:bookmarkStart w:id="13" w:name="_Ref434311410"/>
      <w:bookmarkStart w:id="14" w:name="_Toc434327151"/>
      <w:r>
        <w:t>Hyödyt, t</w:t>
      </w:r>
      <w:r w:rsidR="000C0D6F" w:rsidRPr="004B0E91">
        <w:t>avoitteet</w:t>
      </w:r>
      <w:r w:rsidR="000C0D6F">
        <w:t xml:space="preserve"> </w:t>
      </w:r>
      <w:r w:rsidR="000C0D6F" w:rsidRPr="004B0E91">
        <w:t>ja mittarit</w:t>
      </w:r>
      <w:bookmarkEnd w:id="13"/>
      <w:bookmarkEnd w:id="14"/>
    </w:p>
    <w:p w:rsidR="00B25B86" w:rsidRDefault="007E3474" w:rsidP="003B4BB1">
      <w:pPr>
        <w:pStyle w:val="Box"/>
      </w:pPr>
      <w:r>
        <w:t>Kirjoita tähän hankesuunnitelmasta tavoitellut hyödyt ja hankkeelle asetetut tavoitteet ja mittarit.</w:t>
      </w:r>
    </w:p>
    <w:p w:rsidR="00B74D0A" w:rsidRDefault="00B96D8C" w:rsidP="003B4BB1">
      <w:pPr>
        <w:pStyle w:val="Box"/>
      </w:pPr>
      <w:r>
        <w:t>Kuvaa</w:t>
      </w:r>
      <w:r w:rsidR="00BF4571">
        <w:t xml:space="preserve"> hankkeen mittarit: </w:t>
      </w:r>
      <w:r w:rsidR="007E3474">
        <w:t>k</w:t>
      </w:r>
      <w:r w:rsidR="00B74D0A">
        <w:t xml:space="preserve">erro </w:t>
      </w:r>
      <w:r w:rsidR="00D86BE4">
        <w:t>kustakin mittarista</w:t>
      </w:r>
      <w:r w:rsidR="00B74D0A">
        <w:t xml:space="preserve">, </w:t>
      </w:r>
      <w:r w:rsidR="00D86BE4">
        <w:t>mikä o</w:t>
      </w:r>
      <w:r w:rsidR="007E3474">
        <w:t>li</w:t>
      </w:r>
      <w:r w:rsidR="00D86BE4">
        <w:t xml:space="preserve"> tavoitearvo</w:t>
      </w:r>
      <w:r w:rsidR="007E3474">
        <w:t>,</w:t>
      </w:r>
      <w:r w:rsidR="00D86BE4">
        <w:t xml:space="preserve"> </w:t>
      </w:r>
      <w:r w:rsidR="00B74D0A">
        <w:t>milloin</w:t>
      </w:r>
      <w:r w:rsidR="00091F05">
        <w:t xml:space="preserve"> mittaus</w:t>
      </w:r>
      <w:r w:rsidR="007E3474">
        <w:t xml:space="preserve"> tehtiin ja mikä oli tulos. Jos hyötyjä voidaan mitata vasta hankkeen jälkeen, niin kerro tähän, milloin ensimmäinen mittaus</w:t>
      </w:r>
      <w:r w:rsidR="00091F05">
        <w:t xml:space="preserve"> tehdään.</w:t>
      </w:r>
      <w:r w:rsidR="007E3474">
        <w:t xml:space="preserve"> Lisää maininta myöhemmistä mittauksista myös kohtaan </w:t>
      </w:r>
      <w:r w:rsidR="007E3474">
        <w:fldChar w:fldCharType="begin"/>
      </w:r>
      <w:r w:rsidR="007E3474">
        <w:instrText xml:space="preserve"> REF _Ref434242742 \r \h </w:instrText>
      </w:r>
      <w:r w:rsidR="007E3474">
        <w:fldChar w:fldCharType="separate"/>
      </w:r>
      <w:r w:rsidR="007E3474">
        <w:t>1.3</w:t>
      </w:r>
      <w:r w:rsidR="007E3474">
        <w:fldChar w:fldCharType="end"/>
      </w:r>
      <w:r w:rsidR="007E3474">
        <w:t>.</w:t>
      </w:r>
    </w:p>
    <w:p w:rsidR="003D71DC" w:rsidRDefault="003D71DC" w:rsidP="003B4BB1">
      <w:pPr>
        <w:pStyle w:val="Box"/>
      </w:pPr>
      <w:r>
        <w:t>Täytä kustannus-hyötyanalyysiin (tai kevyelle suunnitteluhankkeelle kustannusarvio</w:t>
      </w:r>
      <w:r w:rsidR="009C70C3">
        <w:t>on</w:t>
      </w:r>
      <w:r>
        <w:t>) toteumatiedot ja päivitä tarvittaessa ennusteosuudet.</w:t>
      </w:r>
    </w:p>
    <w:p w:rsidR="007E3474" w:rsidRDefault="003D71DC" w:rsidP="003D71DC">
      <w:pPr>
        <w:pStyle w:val="VMleipteksti"/>
        <w:rPr>
          <w:rFonts w:asciiTheme="minorHAnsi" w:hAnsiTheme="minorHAnsi"/>
        </w:rPr>
      </w:pPr>
      <w:r w:rsidRPr="003D71DC">
        <w:rPr>
          <w:rFonts w:asciiTheme="minorHAnsi" w:hAnsiTheme="minorHAnsi"/>
        </w:rPr>
        <w:t xml:space="preserve">Hankkeen kustannus-hyötyanalyysi </w:t>
      </w:r>
      <w:r>
        <w:rPr>
          <w:rFonts w:asciiTheme="minorHAnsi" w:hAnsiTheme="minorHAnsi"/>
        </w:rPr>
        <w:t xml:space="preserve">tehtiin hankkeen käynnistyessä. Taulukkoon </w:t>
      </w:r>
      <w:r w:rsidRPr="003D71DC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täytetty toteumatiedot hankkeen päättyessä ja tarkistettu ennuste hankkeen jälkeiselle ajalle. Analyysi on raporti</w:t>
      </w:r>
      <w:r w:rsidRPr="003D71DC">
        <w:rPr>
          <w:rFonts w:asciiTheme="minorHAnsi" w:hAnsiTheme="minorHAnsi"/>
        </w:rPr>
        <w:t>n liitteenä 1.</w:t>
      </w:r>
    </w:p>
    <w:p w:rsidR="00214C48" w:rsidRPr="003D71DC" w:rsidRDefault="00214C48" w:rsidP="003D71DC">
      <w:pPr>
        <w:pStyle w:val="VMleipteksti"/>
        <w:rPr>
          <w:rFonts w:asciiTheme="minorHAnsi" w:hAnsiTheme="minorHAnsi"/>
        </w:rPr>
      </w:pPr>
      <w:r>
        <w:rPr>
          <w:rFonts w:asciiTheme="minorHAnsi" w:hAnsiTheme="minorHAnsi"/>
        </w:rPr>
        <w:t>Ohjelman edellyttämät mittarit ja niiden tulokset hankkeen päättyessä on kuvattu liitteessä 2.</w:t>
      </w:r>
    </w:p>
    <w:p w:rsidR="000C0D6F" w:rsidRDefault="000C0D6F" w:rsidP="0050275A">
      <w:pPr>
        <w:pStyle w:val="Heading2"/>
      </w:pPr>
      <w:bookmarkStart w:id="15" w:name="_Ref430249723"/>
      <w:bookmarkStart w:id="16" w:name="_Toc434327152"/>
      <w:r w:rsidRPr="004B0E91">
        <w:t>Tuotokset</w:t>
      </w:r>
      <w:bookmarkEnd w:id="15"/>
      <w:bookmarkEnd w:id="16"/>
    </w:p>
    <w:p w:rsidR="002744DD" w:rsidRDefault="002860F6" w:rsidP="00492E0C">
      <w:pPr>
        <w:pStyle w:val="Box"/>
      </w:pPr>
      <w:r>
        <w:t>Täytä alla olevaan taulukkoon suunnitellut ja toteutuneet hankkeen tuotokset.</w:t>
      </w:r>
      <w:r w:rsidR="003920D9">
        <w:t xml:space="preserve"> Kirjaa huomioita kohtaan esimerkiksi se, jos toteutunut tuotos ei sisällöltään ollut sama kuin suunniteltu tuotos.</w:t>
      </w:r>
    </w:p>
    <w:p w:rsidR="006C24D6" w:rsidRDefault="006C24D6" w:rsidP="006C24D6">
      <w:pPr>
        <w:pStyle w:val="VMleipteksti"/>
      </w:pPr>
    </w:p>
    <w:tbl>
      <w:tblPr>
        <w:tblStyle w:val="TableGridLight"/>
        <w:tblW w:w="8319" w:type="dxa"/>
        <w:tblInd w:w="607" w:type="dxa"/>
        <w:tblLook w:val="04A0" w:firstRow="1" w:lastRow="0" w:firstColumn="1" w:lastColumn="0" w:noHBand="0" w:noVBand="1"/>
      </w:tblPr>
      <w:tblGrid>
        <w:gridCol w:w="2365"/>
        <w:gridCol w:w="1559"/>
        <w:gridCol w:w="1560"/>
        <w:gridCol w:w="2835"/>
      </w:tblGrid>
      <w:tr w:rsidR="002860F6" w:rsidTr="002860F6">
        <w:trPr>
          <w:trHeight w:val="401"/>
        </w:trPr>
        <w:tc>
          <w:tcPr>
            <w:tcW w:w="2365" w:type="dxa"/>
            <w:shd w:val="clear" w:color="auto" w:fill="D9D9D9" w:themeFill="background1" w:themeFillShade="D9"/>
          </w:tcPr>
          <w:p w:rsidR="002860F6" w:rsidRPr="009D7CF9" w:rsidRDefault="002860F6" w:rsidP="00946874">
            <w:pPr>
              <w:pStyle w:val="VMleipteksti"/>
              <w:ind w:left="0"/>
              <w:rPr>
                <w:b/>
              </w:rPr>
            </w:pPr>
            <w:r w:rsidRPr="006C24D6">
              <w:rPr>
                <w:b/>
              </w:rPr>
              <w:lastRenderedPageBreak/>
              <w:t>Kuvaus tuotoksesta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60F6" w:rsidRPr="006C24D6" w:rsidRDefault="002860F6" w:rsidP="002860F6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Suunniteltu aikataulu</w:t>
            </w:r>
            <w:proofErr w:type="gramEnd"/>
          </w:p>
        </w:tc>
        <w:tc>
          <w:tcPr>
            <w:tcW w:w="1560" w:type="dxa"/>
            <w:shd w:val="clear" w:color="auto" w:fill="D9D9D9" w:themeFill="background1" w:themeFillShade="D9"/>
          </w:tcPr>
          <w:p w:rsidR="002860F6" w:rsidRPr="006C24D6" w:rsidRDefault="002860F6" w:rsidP="00946874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Toteutunut aikataulu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</w:tcPr>
          <w:p w:rsidR="002860F6" w:rsidRDefault="002860F6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Huomioita</w:t>
            </w:r>
          </w:p>
        </w:tc>
      </w:tr>
      <w:tr w:rsidR="002860F6" w:rsidTr="002860F6">
        <w:trPr>
          <w:trHeight w:val="413"/>
        </w:trPr>
        <w:tc>
          <w:tcPr>
            <w:tcW w:w="2365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1559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1560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2835" w:type="dxa"/>
          </w:tcPr>
          <w:p w:rsidR="002860F6" w:rsidRDefault="002860F6" w:rsidP="00946874">
            <w:pPr>
              <w:pStyle w:val="VMleipteksti"/>
              <w:ind w:left="0"/>
            </w:pPr>
          </w:p>
        </w:tc>
      </w:tr>
      <w:tr w:rsidR="002860F6" w:rsidTr="002860F6">
        <w:trPr>
          <w:trHeight w:val="401"/>
        </w:trPr>
        <w:tc>
          <w:tcPr>
            <w:tcW w:w="2365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1559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1560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2835" w:type="dxa"/>
          </w:tcPr>
          <w:p w:rsidR="002860F6" w:rsidRDefault="002860F6" w:rsidP="00946874">
            <w:pPr>
              <w:pStyle w:val="VMleipteksti"/>
              <w:ind w:left="0"/>
            </w:pPr>
          </w:p>
        </w:tc>
      </w:tr>
      <w:tr w:rsidR="002860F6" w:rsidTr="002860F6">
        <w:trPr>
          <w:trHeight w:val="401"/>
        </w:trPr>
        <w:tc>
          <w:tcPr>
            <w:tcW w:w="2365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1559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1560" w:type="dxa"/>
          </w:tcPr>
          <w:p w:rsidR="002860F6" w:rsidRDefault="002860F6" w:rsidP="00946874">
            <w:pPr>
              <w:pStyle w:val="VMleipteksti"/>
              <w:ind w:left="0"/>
            </w:pPr>
          </w:p>
        </w:tc>
        <w:tc>
          <w:tcPr>
            <w:tcW w:w="2835" w:type="dxa"/>
          </w:tcPr>
          <w:p w:rsidR="002860F6" w:rsidRDefault="002860F6" w:rsidP="00946874">
            <w:pPr>
              <w:pStyle w:val="VMleipteksti"/>
              <w:ind w:left="0"/>
            </w:pPr>
          </w:p>
        </w:tc>
      </w:tr>
    </w:tbl>
    <w:p w:rsidR="002860F6" w:rsidRDefault="002860F6" w:rsidP="0050275A">
      <w:pPr>
        <w:pStyle w:val="Heading2"/>
      </w:pPr>
      <w:bookmarkStart w:id="17" w:name="_Toc434327153"/>
      <w:r>
        <w:t>Rajaukset</w:t>
      </w:r>
      <w:bookmarkEnd w:id="17"/>
    </w:p>
    <w:p w:rsidR="002860F6" w:rsidRDefault="002860F6" w:rsidP="002860F6">
      <w:pPr>
        <w:pStyle w:val="Box"/>
      </w:pPr>
      <w:r>
        <w:t>Kerro hankesuunnitelmassa tunnistetut rajaukset. Kerro, vaikuttivatko rajaukset hankkeen etenemiseen.</w:t>
      </w:r>
      <w:r w:rsidR="001847DF">
        <w:t xml:space="preserve"> Kerro, puuttuiko hankesuunnitelman rajauksista jotakin, joka havaittiin vasta myöhemmin hankkeen aikana.</w:t>
      </w:r>
    </w:p>
    <w:p w:rsidR="002860F6" w:rsidRPr="002F2F94" w:rsidRDefault="002860F6" w:rsidP="002860F6">
      <w:pPr>
        <w:pStyle w:val="Box"/>
      </w:pPr>
      <w:r>
        <w:t xml:space="preserve">Älä poista tätä kohtaa, vaikka </w:t>
      </w:r>
      <w:r w:rsidR="001847DF">
        <w:t>rajauksia</w:t>
      </w:r>
      <w:r>
        <w:t xml:space="preserve"> ei olisi ollut, vaan kirjoita, että </w:t>
      </w:r>
      <w:r w:rsidR="001847DF">
        <w:t>rajauksia</w:t>
      </w:r>
      <w:r>
        <w:t xml:space="preserve"> ei ollut.</w:t>
      </w:r>
    </w:p>
    <w:p w:rsidR="000C0D6F" w:rsidRDefault="000C0D6F" w:rsidP="0050275A">
      <w:pPr>
        <w:pStyle w:val="Heading2"/>
      </w:pPr>
      <w:bookmarkStart w:id="18" w:name="_Toc434327154"/>
      <w:r w:rsidRPr="004B0E91">
        <w:t>Riippuvuude</w:t>
      </w:r>
      <w:r>
        <w:t>t</w:t>
      </w:r>
      <w:bookmarkEnd w:id="18"/>
    </w:p>
    <w:p w:rsidR="00294335" w:rsidRDefault="002860F6" w:rsidP="00D53765">
      <w:pPr>
        <w:pStyle w:val="Box"/>
      </w:pPr>
      <w:r>
        <w:t>Kerro hankesuunnitelmassa tunnistetut riippuvuudet ja miten niitä hallittiin. Jos hankkeen aikana ilmeni uusia riippuvuuksia, niin kerro miksi ja miten ne ilmestyivät. Kerro, aiheutuiko riippuvuuksista muutoksia hankkeen etenemiseen.</w:t>
      </w:r>
    </w:p>
    <w:p w:rsidR="00645A0D" w:rsidRPr="002F2F94" w:rsidRDefault="00645A0D" w:rsidP="00D53765">
      <w:pPr>
        <w:pStyle w:val="Box"/>
      </w:pPr>
      <w:r>
        <w:t>Älä poista tätä kohtaa, vaikka riippuvuuksia ei ol</w:t>
      </w:r>
      <w:r w:rsidR="004D46EE">
        <w:t>isi</w:t>
      </w:r>
      <w:r w:rsidR="002860F6">
        <w:t xml:space="preserve"> ollut</w:t>
      </w:r>
      <w:r>
        <w:t>, vaan kir</w:t>
      </w:r>
      <w:r w:rsidR="002860F6">
        <w:t>joita, että riippuvuuksia ei ollut</w:t>
      </w:r>
      <w:r>
        <w:t>.</w:t>
      </w:r>
    </w:p>
    <w:p w:rsidR="000C0D6F" w:rsidRDefault="000C0D6F" w:rsidP="0050275A">
      <w:pPr>
        <w:pStyle w:val="Heading2"/>
      </w:pPr>
      <w:bookmarkStart w:id="19" w:name="_Toc434327155"/>
      <w:r w:rsidRPr="004B0E91">
        <w:t xml:space="preserve">Hankkeen </w:t>
      </w:r>
      <w:r w:rsidR="001847DF">
        <w:t>aikataulu</w:t>
      </w:r>
      <w:bookmarkEnd w:id="19"/>
    </w:p>
    <w:p w:rsidR="00C059E4" w:rsidRDefault="000E4DDE" w:rsidP="001847DF">
      <w:pPr>
        <w:pStyle w:val="Box"/>
      </w:pPr>
      <w:r>
        <w:t>Kuvaa sanallisesti</w:t>
      </w:r>
      <w:r w:rsidR="009D644F">
        <w:t xml:space="preserve"> hankkeen </w:t>
      </w:r>
      <w:r w:rsidR="001847DF">
        <w:t xml:space="preserve">aikataulun toteutuminen verrattuna suunniteltuun aikatauluun. Jos aikataulu muuttui, niin kerro </w:t>
      </w:r>
      <w:r w:rsidR="00F377C3">
        <w:t>syyt siihen</w:t>
      </w:r>
      <w:r w:rsidR="001847DF">
        <w:t xml:space="preserve"> ja kerro myös, miten ja missä aikataulumuutokset käsiteltiin</w:t>
      </w:r>
      <w:r w:rsidR="00C059E4">
        <w:t>.</w:t>
      </w:r>
    </w:p>
    <w:p w:rsidR="00CE0886" w:rsidRDefault="00441E96" w:rsidP="00CE0886">
      <w:pPr>
        <w:pStyle w:val="Box"/>
      </w:pPr>
      <w:r>
        <w:t>L</w:t>
      </w:r>
      <w:r w:rsidR="00CE0886">
        <w:t>isää</w:t>
      </w:r>
      <w:r>
        <w:t xml:space="preserve"> tähän</w:t>
      </w:r>
      <w:r w:rsidR="00CE0886">
        <w:t xml:space="preserve"> </w:t>
      </w:r>
      <w:r w:rsidR="00CE0886" w:rsidRPr="00816F05">
        <w:t xml:space="preserve">kuva </w:t>
      </w:r>
      <w:r w:rsidR="00C059E4">
        <w:t xml:space="preserve">vaiheista, </w:t>
      </w:r>
      <w:r w:rsidR="00CE0886" w:rsidRPr="00816F05">
        <w:t>tuoto</w:t>
      </w:r>
      <w:r w:rsidR="00C059E4">
        <w:t>ksista ja riippuvuuksista sekä</w:t>
      </w:r>
      <w:r w:rsidR="00CE0886">
        <w:t xml:space="preserve"> </w:t>
      </w:r>
      <w:r w:rsidR="00C059E4">
        <w:t xml:space="preserve">niiden </w:t>
      </w:r>
      <w:r w:rsidR="00CE0886">
        <w:t>aikataulu</w:t>
      </w:r>
      <w:r w:rsidR="00C059E4">
        <w:t>ista</w:t>
      </w:r>
      <w:r w:rsidR="00CE0886">
        <w:t xml:space="preserve"> </w:t>
      </w:r>
      <w:r w:rsidR="004D46EE">
        <w:t xml:space="preserve">Gantt kaaviona tai </w:t>
      </w:r>
      <w:r w:rsidR="00CE0886">
        <w:t>alla olevan mallin mukaisesti.</w:t>
      </w:r>
      <w:r w:rsidR="00F377C3">
        <w:t xml:space="preserve"> V</w:t>
      </w:r>
      <w:r w:rsidR="000E4DDE">
        <w:t xml:space="preserve">oit liittää Gantt-aikataulun </w:t>
      </w:r>
      <w:r w:rsidR="001847DF">
        <w:t>raportin</w:t>
      </w:r>
      <w:r w:rsidR="000E4DDE">
        <w:t xml:space="preserve"> liitteeksi</w:t>
      </w:r>
      <w:r w:rsidR="00F377C3">
        <w:t>, erityisesti</w:t>
      </w:r>
      <w:r w:rsidR="00F377C3" w:rsidRPr="00F377C3">
        <w:t xml:space="preserve"> </w:t>
      </w:r>
      <w:r w:rsidR="00F377C3">
        <w:t>j</w:t>
      </w:r>
      <w:r w:rsidR="00F377C3">
        <w:t>os aikataulukaavio on iso</w:t>
      </w:r>
      <w:r w:rsidR="000E4DDE">
        <w:t>.</w:t>
      </w:r>
      <w:r w:rsidR="001847DF">
        <w:t xml:space="preserve"> Näytä kaaviossa sekä suunniteltu että toteutunut aikataulu.</w:t>
      </w:r>
    </w:p>
    <w:p w:rsidR="009D7CF9" w:rsidRDefault="009D7CF9" w:rsidP="00CE0886">
      <w:pPr>
        <w:pStyle w:val="Box"/>
      </w:pPr>
    </w:p>
    <w:p w:rsidR="009D7CF9" w:rsidRPr="00816F05" w:rsidRDefault="0027487A" w:rsidP="00911346">
      <w:pPr>
        <w:pStyle w:val="Box"/>
      </w:pPr>
      <w:r>
        <w:rPr>
          <w:noProof/>
          <w:lang w:val="en-US"/>
        </w:rPr>
        <w:drawing>
          <wp:inline distT="0" distB="0" distL="0" distR="0">
            <wp:extent cx="4673600" cy="27215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kuvia_hankesuunnitelmaan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20" cy="272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6F" w:rsidRDefault="00C91CE3" w:rsidP="0050275A">
      <w:pPr>
        <w:pStyle w:val="Heading2"/>
      </w:pPr>
      <w:bookmarkStart w:id="20" w:name="_Ref434312275"/>
      <w:bookmarkStart w:id="21" w:name="_Toc434327156"/>
      <w:r>
        <w:lastRenderedPageBreak/>
        <w:t>Hankkeen k</w:t>
      </w:r>
      <w:r w:rsidR="000C0D6F">
        <w:t>ustannu</w:t>
      </w:r>
      <w:r>
        <w:t>kse</w:t>
      </w:r>
      <w:r w:rsidR="000C0D6F">
        <w:t>t</w:t>
      </w:r>
      <w:bookmarkEnd w:id="20"/>
      <w:bookmarkEnd w:id="21"/>
    </w:p>
    <w:p w:rsidR="009D7CF9" w:rsidRDefault="00441E96" w:rsidP="00672434">
      <w:pPr>
        <w:pStyle w:val="Box"/>
      </w:pPr>
      <w:r>
        <w:t>Esitä h</w:t>
      </w:r>
      <w:r w:rsidR="00672434">
        <w:t xml:space="preserve">ankkeen </w:t>
      </w:r>
      <w:r w:rsidR="00C91CE3">
        <w:t>toteutuneet kustannukset verrattuna a</w:t>
      </w:r>
      <w:r w:rsidR="00D853DD">
        <w:t>rvio</w:t>
      </w:r>
      <w:r w:rsidR="00C91CE3">
        <w:t>on</w:t>
      </w:r>
      <w:r w:rsidR="00D853DD">
        <w:t xml:space="preserve"> </w:t>
      </w:r>
      <w:r w:rsidR="008E19FD">
        <w:t xml:space="preserve">yhteenvetona </w:t>
      </w:r>
      <w:r w:rsidR="00D853DD">
        <w:t>vaiheittain</w:t>
      </w:r>
      <w:r w:rsidR="00611E72">
        <w:t xml:space="preserve">. </w:t>
      </w:r>
      <w:r>
        <w:t xml:space="preserve">Erittele kustannuksista </w:t>
      </w:r>
      <w:r w:rsidR="00611E72">
        <w:t xml:space="preserve">KaPA ohjelmalta </w:t>
      </w:r>
      <w:r w:rsidR="00C91CE3">
        <w:t>saatu</w:t>
      </w:r>
      <w:r w:rsidR="00611E72">
        <w:t xml:space="preserve"> </w:t>
      </w:r>
      <w:r w:rsidR="00294335">
        <w:t>rahoitus</w:t>
      </w:r>
      <w:r w:rsidR="00672434">
        <w:t>.</w:t>
      </w:r>
      <w:r w:rsidR="00D853DD">
        <w:t xml:space="preserve"> </w:t>
      </w:r>
      <w:r w:rsidR="00C91CE3">
        <w:t>Jos ohjelman maksama rahoitus oli vain yksi summa, niin voit laittaa sen vain yhteensä-riville.</w:t>
      </w:r>
      <w:r w:rsidR="00F377C3">
        <w:t xml:space="preserve"> Kerro syyt siihen, jos toteutunut kustannus poikkeaa suunnitellusta.</w:t>
      </w:r>
    </w:p>
    <w:p w:rsidR="00F377C3" w:rsidRDefault="00F377C3" w:rsidP="00F377C3">
      <w:pPr>
        <w:pStyle w:val="VMleipteksti"/>
      </w:pPr>
      <w:r>
        <w:t xml:space="preserve">Hankkeen </w:t>
      </w:r>
      <w:r>
        <w:t>suunnitellut ja toteutuneet kustannukset o</w:t>
      </w:r>
      <w:r w:rsidR="003F04E1">
        <w:t>vat</w:t>
      </w:r>
      <w:r>
        <w:t xml:space="preserve"> alla olevassa taulukossa</w:t>
      </w:r>
      <w:r>
        <w:t>.</w:t>
      </w:r>
    </w:p>
    <w:p w:rsidR="00645A0D" w:rsidRDefault="00645A0D" w:rsidP="00672434">
      <w:pPr>
        <w:pStyle w:val="Box"/>
      </w:pPr>
    </w:p>
    <w:tbl>
      <w:tblPr>
        <w:tblStyle w:val="TableGridLight"/>
        <w:tblW w:w="7802" w:type="dxa"/>
        <w:tblInd w:w="1440" w:type="dxa"/>
        <w:tblLook w:val="04A0" w:firstRow="1" w:lastRow="0" w:firstColumn="1" w:lastColumn="0" w:noHBand="0" w:noVBand="1"/>
      </w:tblPr>
      <w:tblGrid>
        <w:gridCol w:w="2030"/>
        <w:gridCol w:w="1741"/>
        <w:gridCol w:w="1978"/>
        <w:gridCol w:w="2053"/>
      </w:tblGrid>
      <w:tr w:rsidR="00611E72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Suunniteltu €</w:t>
            </w:r>
            <w:proofErr w:type="gramEnd"/>
          </w:p>
        </w:tc>
        <w:tc>
          <w:tcPr>
            <w:tcW w:w="1978" w:type="dxa"/>
            <w:shd w:val="clear" w:color="auto" w:fill="D9D9D9" w:themeFill="background1" w:themeFillShade="D9"/>
          </w:tcPr>
          <w:p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Toteutunut</w:t>
            </w:r>
            <w:r w:rsidR="00611E72" w:rsidRPr="00611E72">
              <w:rPr>
                <w:b/>
              </w:rPr>
              <w:t xml:space="preserve"> €</w:t>
            </w:r>
            <w:proofErr w:type="gramEnd"/>
          </w:p>
        </w:tc>
        <w:tc>
          <w:tcPr>
            <w:tcW w:w="2053" w:type="dxa"/>
            <w:shd w:val="clear" w:color="auto" w:fill="D9D9D9" w:themeFill="background1" w:themeFillShade="D9"/>
          </w:tcPr>
          <w:p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1741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:rsidR="009D7CF9" w:rsidRDefault="009D7CF9" w:rsidP="009D7CF9">
      <w:pPr>
        <w:pStyle w:val="VMleipteksti"/>
      </w:pPr>
    </w:p>
    <w:p w:rsidR="00C91CE3" w:rsidRDefault="00C91CE3" w:rsidP="00C91CE3">
      <w:pPr>
        <w:pStyle w:val="Box"/>
      </w:pPr>
      <w:r>
        <w:t>Täytä kustannus-hyötyanalyysiin (tai kevyelle suunnitteluhankkeelle kustannusarvioon) toteumatiedot.</w:t>
      </w:r>
    </w:p>
    <w:p w:rsidR="008E19FD" w:rsidRDefault="008E19FD" w:rsidP="008E19FD">
      <w:pPr>
        <w:pStyle w:val="VMleipteksti"/>
      </w:pPr>
      <w:r>
        <w:t xml:space="preserve">Hankkeen </w:t>
      </w:r>
      <w:r w:rsidR="00C91CE3">
        <w:t xml:space="preserve">kustannus-hyötyanalyysi </w:t>
      </w:r>
      <w:r>
        <w:t xml:space="preserve">on </w:t>
      </w:r>
      <w:r w:rsidR="00C91CE3">
        <w:t>raportin</w:t>
      </w:r>
      <w:r>
        <w:t xml:space="preserve"> liitteenä</w:t>
      </w:r>
      <w:r w:rsidR="005A675A">
        <w:t xml:space="preserve"> 1</w:t>
      </w:r>
      <w:r>
        <w:t>.</w:t>
      </w:r>
    </w:p>
    <w:p w:rsidR="000C0D6F" w:rsidRDefault="000C0D6F" w:rsidP="0050275A">
      <w:pPr>
        <w:pStyle w:val="Heading2"/>
      </w:pPr>
      <w:bookmarkStart w:id="22" w:name="_Toc434327157"/>
      <w:r>
        <w:t>Rahoitus</w:t>
      </w:r>
      <w:bookmarkEnd w:id="22"/>
    </w:p>
    <w:p w:rsidR="000C0D6F" w:rsidRDefault="00C75987" w:rsidP="00B81957">
      <w:pPr>
        <w:pStyle w:val="VMleipteksti"/>
      </w:pPr>
      <w:r>
        <w:t>Valtionvaraniministeriö on myöntänyt h</w:t>
      </w:r>
      <w:r w:rsidR="00672434">
        <w:t>ank</w:t>
      </w:r>
      <w:r>
        <w:t>k</w:t>
      </w:r>
      <w:r w:rsidR="00672434">
        <w:t>e</w:t>
      </w:r>
      <w:r>
        <w:t>elle</w:t>
      </w:r>
      <w:r w:rsidR="00672434">
        <w:t xml:space="preserve"> rahoitusta </w:t>
      </w:r>
      <w:r>
        <w:t xml:space="preserve">KaPA </w:t>
      </w:r>
      <w:r w:rsidR="00672434">
        <w:t>ohjelma</w:t>
      </w:r>
      <w:r>
        <w:t>st</w:t>
      </w:r>
      <w:r w:rsidR="00672434">
        <w:t>a.</w:t>
      </w:r>
      <w:r w:rsidR="00482791">
        <w:t xml:space="preserve"> Toteutunut rahoitus on kuvattu kohdassa </w:t>
      </w:r>
      <w:r w:rsidR="00482791">
        <w:fldChar w:fldCharType="begin"/>
      </w:r>
      <w:r w:rsidR="00482791">
        <w:instrText xml:space="preserve"> REF _Ref434312275 \r \h </w:instrText>
      </w:r>
      <w:r w:rsidR="00482791">
        <w:fldChar w:fldCharType="separate"/>
      </w:r>
      <w:r w:rsidR="00482791">
        <w:t>2.6</w:t>
      </w:r>
      <w:r w:rsidR="00482791">
        <w:fldChar w:fldCharType="end"/>
      </w:r>
      <w:r w:rsidR="00482791">
        <w:t xml:space="preserve"> ja liitteessä 1. Rahoitushakemuksen yhteydessä tehty itsearvio on tarkistettu vastaamaan hankkeen lopputilannetta. Arvio on raportin liitteenä 3. </w:t>
      </w:r>
    </w:p>
    <w:p w:rsidR="00DD17D0" w:rsidRDefault="00D853DD" w:rsidP="00672434">
      <w:pPr>
        <w:pStyle w:val="Box"/>
      </w:pPr>
      <w:r>
        <w:t>Hanke sa</w:t>
      </w:r>
      <w:r w:rsidR="00C75987">
        <w:t>i</w:t>
      </w:r>
      <w:r>
        <w:t xml:space="preserve"> rahoitusta myös muualta kuin ohjelmasta</w:t>
      </w:r>
      <w:r w:rsidR="00441E96">
        <w:t>, kerro tähän koko rahoitus. Kuvaa r</w:t>
      </w:r>
      <w:r w:rsidR="00DD17D0">
        <w:t>ahoitus koko elinkaaren ajalta</w:t>
      </w:r>
      <w:r>
        <w:t>.</w:t>
      </w:r>
    </w:p>
    <w:p w:rsidR="00482791" w:rsidRDefault="00482791" w:rsidP="00672434">
      <w:pPr>
        <w:pStyle w:val="Box"/>
      </w:pPr>
      <w:r>
        <w:t xml:space="preserve">Tarkista rahoitushakemuksen yhteydessä tehty </w:t>
      </w:r>
      <w:r w:rsidR="00CC531A">
        <w:t>itse</w:t>
      </w:r>
      <w:r>
        <w:t>arviointi</w:t>
      </w:r>
      <w:r w:rsidR="00CC531A">
        <w:t>, pois lukien kohta 1 Toteutusvalmius</w:t>
      </w:r>
      <w:r>
        <w:t>. Jos kyseessä on suunnitteluhanke, niin täytä nyt myös kohta arkkitehtuurin mukaisuus hankkeessa suunnitellun järjestelmän osalta.</w:t>
      </w:r>
    </w:p>
    <w:p w:rsidR="00C75987" w:rsidRDefault="003F04E1" w:rsidP="00C75987">
      <w:pPr>
        <w:pStyle w:val="Heading1"/>
      </w:pPr>
      <w:bookmarkStart w:id="23" w:name="_Toc434327158"/>
      <w:r>
        <w:t>Hankkeen ohjauksen arviointi</w:t>
      </w:r>
      <w:bookmarkEnd w:id="23"/>
    </w:p>
    <w:p w:rsidR="00101A16" w:rsidRDefault="00101A16" w:rsidP="00101A16">
      <w:pPr>
        <w:pStyle w:val="Heading2"/>
      </w:pPr>
      <w:bookmarkStart w:id="24" w:name="_Toc433807855"/>
      <w:bookmarkStart w:id="25" w:name="_Toc434327159"/>
      <w:r>
        <w:t>Hanke- ja ohjelmanhallinta</w:t>
      </w:r>
      <w:bookmarkEnd w:id="25"/>
    </w:p>
    <w:p w:rsidR="00101A16" w:rsidRDefault="00101A16" w:rsidP="00101A16">
      <w:pPr>
        <w:pStyle w:val="Box"/>
      </w:pPr>
      <w:r>
        <w:t xml:space="preserve">Kerro hankkeen hallinnasta ja organisoinnista </w:t>
      </w:r>
      <w:r w:rsidR="003F04E1">
        <w:t xml:space="preserve">sekä niistä </w:t>
      </w:r>
      <w:r>
        <w:t xml:space="preserve">saadut opit ja kokemukset. </w:t>
      </w:r>
    </w:p>
    <w:p w:rsidR="00101A16" w:rsidRDefault="00101A16" w:rsidP="00101A16">
      <w:pPr>
        <w:pStyle w:val="Box"/>
      </w:pPr>
      <w:r>
        <w:t>Voit antaa palautetta myös ohjelman hallinnasta.</w:t>
      </w:r>
    </w:p>
    <w:p w:rsidR="003F04E1" w:rsidRDefault="003F04E1" w:rsidP="00101A16">
      <w:pPr>
        <w:pStyle w:val="Box"/>
      </w:pPr>
      <w:r>
        <w:t>Voit halutessasi poistaa väliotsiko</w:t>
      </w:r>
      <w:r w:rsidR="00F61CE7">
        <w:t>i</w:t>
      </w:r>
      <w:r>
        <w:t>t</w:t>
      </w:r>
      <w:r w:rsidR="00F61CE7">
        <w:t>a</w:t>
      </w:r>
      <w:r>
        <w:t xml:space="preserve"> 3.2 – 3.6 ja kirjoittaa niihin </w:t>
      </w:r>
      <w:r w:rsidR="00F61CE7">
        <w:t>liittyvät</w:t>
      </w:r>
      <w:r>
        <w:t xml:space="preserve"> tekstit suoraan tähän kohtaan.</w:t>
      </w:r>
    </w:p>
    <w:p w:rsidR="00101A16" w:rsidRDefault="00101A16" w:rsidP="00101A16">
      <w:pPr>
        <w:pStyle w:val="Heading2"/>
      </w:pPr>
      <w:bookmarkStart w:id="26" w:name="_Toc434327160"/>
      <w:r>
        <w:t>Hankintamenettelyt</w:t>
      </w:r>
      <w:bookmarkEnd w:id="26"/>
    </w:p>
    <w:p w:rsidR="00101A16" w:rsidRDefault="00101A16" w:rsidP="00101A16">
      <w:pPr>
        <w:pStyle w:val="Box"/>
      </w:pPr>
      <w:r>
        <w:t>Kirjaa käytetyt hankintamenettelyt (tilaukset, kilpailutukset) ja niiden toimivuus. Tämä osio ei ole pakollinen.</w:t>
      </w:r>
    </w:p>
    <w:p w:rsidR="000C0D6F" w:rsidRDefault="000C0D6F" w:rsidP="0050275A">
      <w:pPr>
        <w:pStyle w:val="Heading2"/>
      </w:pPr>
      <w:bookmarkStart w:id="27" w:name="_Toc434327161"/>
      <w:bookmarkEnd w:id="24"/>
      <w:r w:rsidRPr="004B0E91">
        <w:lastRenderedPageBreak/>
        <w:t>Muutoshallinta</w:t>
      </w:r>
      <w:bookmarkEnd w:id="27"/>
    </w:p>
    <w:p w:rsidR="00672434" w:rsidRDefault="00101A16" w:rsidP="00672434">
      <w:pPr>
        <w:pStyle w:val="Box"/>
      </w:pPr>
      <w:r>
        <w:t>Kerro opit ja kokemukset muutoshallinnasta, jos sitä hankkeessa oli. Kerro, kuinka paljon muutoshallintaa oli ja miten se vaikutti hankkeeseen.</w:t>
      </w:r>
    </w:p>
    <w:p w:rsidR="00101A16" w:rsidRDefault="00101A16" w:rsidP="00672434">
      <w:pPr>
        <w:pStyle w:val="Box"/>
      </w:pPr>
      <w:r>
        <w:t>Tämä osio ei ole pakollinen.</w:t>
      </w:r>
    </w:p>
    <w:p w:rsidR="008B451E" w:rsidRDefault="008B451E" w:rsidP="008B451E">
      <w:pPr>
        <w:pStyle w:val="Heading2"/>
      </w:pPr>
      <w:bookmarkStart w:id="28" w:name="_Toc434327162"/>
      <w:r>
        <w:t>Sidosryhmät</w:t>
      </w:r>
      <w:bookmarkEnd w:id="28"/>
    </w:p>
    <w:p w:rsidR="008B451E" w:rsidRDefault="00101A16" w:rsidP="008B451E">
      <w:pPr>
        <w:pStyle w:val="Box"/>
      </w:pPr>
      <w:r>
        <w:t>Kerro</w:t>
      </w:r>
      <w:r w:rsidR="008B451E" w:rsidRPr="008B451E">
        <w:t xml:space="preserve"> hankkeen sidosryhmät ja </w:t>
      </w:r>
      <w:r>
        <w:t xml:space="preserve">miten </w:t>
      </w:r>
      <w:r w:rsidR="008B451E" w:rsidRPr="008B451E">
        <w:t>niiden hallinta</w:t>
      </w:r>
      <w:r>
        <w:t xml:space="preserve"> hoidettiin.</w:t>
      </w:r>
    </w:p>
    <w:p w:rsidR="005803DA" w:rsidRDefault="00101A16" w:rsidP="00F61CE7">
      <w:pPr>
        <w:pStyle w:val="Box"/>
      </w:pPr>
      <w:r>
        <w:t>Kerro</w:t>
      </w:r>
      <w:r w:rsidR="00F80B2F">
        <w:t xml:space="preserve"> s</w:t>
      </w:r>
      <w:r w:rsidR="008E19FD">
        <w:t>idosryhmäviestintä</w:t>
      </w:r>
      <w:r w:rsidR="000F6B0B">
        <w:t xml:space="preserve"> tässä tai viestintä kohdassa</w:t>
      </w:r>
      <w:r w:rsidR="008E19FD">
        <w:t>.</w:t>
      </w:r>
      <w:r w:rsidR="00F61CE7">
        <w:t xml:space="preserve"> Tämä osio ei ole pakollinen.</w:t>
      </w:r>
    </w:p>
    <w:p w:rsidR="003F04E1" w:rsidRDefault="003F04E1" w:rsidP="003F04E1">
      <w:pPr>
        <w:pStyle w:val="Heading2"/>
      </w:pPr>
      <w:bookmarkStart w:id="29" w:name="_Toc434327163"/>
      <w:r>
        <w:t>Laadunhallinta</w:t>
      </w:r>
      <w:bookmarkEnd w:id="29"/>
    </w:p>
    <w:p w:rsidR="003F04E1" w:rsidRDefault="003F04E1" w:rsidP="003F04E1">
      <w:pPr>
        <w:pStyle w:val="Box"/>
      </w:pPr>
      <w:r>
        <w:t xml:space="preserve">Kerro opit ja kokemukset laadunhallinnasta. Tämä osio ei ole pakollinen. Testauksen arvioinnin voit kirjata myös kohtaan </w:t>
      </w:r>
      <w:r>
        <w:fldChar w:fldCharType="begin"/>
      </w:r>
      <w:r>
        <w:instrText xml:space="preserve"> REF _Ref434312382 \r \h </w:instrText>
      </w:r>
      <w:r>
        <w:fldChar w:fldCharType="separate"/>
      </w:r>
      <w:r>
        <w:t>4.2</w:t>
      </w:r>
      <w:r>
        <w:fldChar w:fldCharType="end"/>
      </w:r>
    </w:p>
    <w:p w:rsidR="003F04E1" w:rsidRDefault="003F04E1" w:rsidP="003F04E1">
      <w:pPr>
        <w:pStyle w:val="Heading2"/>
      </w:pPr>
      <w:bookmarkStart w:id="30" w:name="_Toc434327164"/>
      <w:r>
        <w:t>Viestintä</w:t>
      </w:r>
      <w:bookmarkEnd w:id="30"/>
    </w:p>
    <w:p w:rsidR="003F04E1" w:rsidRDefault="003F04E1" w:rsidP="003F04E1">
      <w:pPr>
        <w:pStyle w:val="Box"/>
      </w:pPr>
      <w:r>
        <w:t xml:space="preserve">Kuvaa hankkeen toimesta tapahtunut viestintä tähän. Mikäli viestintää oli paljon ja olet ylläpitänyt viestintäsuunnitelmaa, voit liittää viestintäsuunnitelman raportin liitteeksi. </w:t>
      </w:r>
    </w:p>
    <w:p w:rsidR="003F04E1" w:rsidRDefault="003F04E1" w:rsidP="003F04E1">
      <w:pPr>
        <w:pStyle w:val="Box"/>
      </w:pPr>
      <w:r>
        <w:t>Voit antaa palautetta myös ohjelman viestinnästä.</w:t>
      </w:r>
    </w:p>
    <w:p w:rsidR="003F04E1" w:rsidRDefault="003F04E1" w:rsidP="003F04E1">
      <w:pPr>
        <w:pStyle w:val="Box"/>
      </w:pPr>
      <w:r>
        <w:t>Tämä osio ei ole pakollinen.</w:t>
      </w:r>
    </w:p>
    <w:p w:rsidR="000C0D6F" w:rsidRDefault="000C0D6F" w:rsidP="00101A16">
      <w:pPr>
        <w:pStyle w:val="Heading2"/>
      </w:pPr>
      <w:bookmarkStart w:id="31" w:name="_Toc434327165"/>
      <w:r>
        <w:t>Tietoturva</w:t>
      </w:r>
      <w:r w:rsidR="001A0836">
        <w:t xml:space="preserve"> ja tietosuoja</w:t>
      </w:r>
      <w:bookmarkEnd w:id="31"/>
    </w:p>
    <w:p w:rsidR="00EC1B59" w:rsidRPr="00583957" w:rsidRDefault="000D5699" w:rsidP="00583957">
      <w:pPr>
        <w:pStyle w:val="Box"/>
      </w:pPr>
      <w:r>
        <w:t>Kerro</w:t>
      </w:r>
      <w:r w:rsidR="00EC1B59">
        <w:t xml:space="preserve"> </w:t>
      </w:r>
      <w:r w:rsidR="00101A16" w:rsidRPr="00583957">
        <w:t>hankkeessa noudatetut</w:t>
      </w:r>
      <w:r w:rsidR="00EC1B59">
        <w:t xml:space="preserve"> käytännöt sekä vastuuroolit.</w:t>
      </w:r>
    </w:p>
    <w:p w:rsidR="00EC1B59" w:rsidRDefault="000D5699" w:rsidP="00EC1B59">
      <w:pPr>
        <w:pStyle w:val="Box"/>
      </w:pPr>
      <w:r>
        <w:t>Kuvaa</w:t>
      </w:r>
      <w:r w:rsidR="00EC1B59">
        <w:t xml:space="preserve">, miten </w:t>
      </w:r>
      <w:r>
        <w:t>tietosuojasta</w:t>
      </w:r>
      <w:r w:rsidR="00EC1B59">
        <w:t xml:space="preserve"> huolehdit</w:t>
      </w:r>
      <w:r w:rsidR="00101A16">
        <w:t>tii</w:t>
      </w:r>
      <w:r w:rsidR="00EC1B59">
        <w:t>n</w:t>
      </w:r>
      <w:r>
        <w:t>.</w:t>
      </w:r>
      <w:r w:rsidR="00EC1B59">
        <w:t xml:space="preserve"> </w:t>
      </w:r>
    </w:p>
    <w:p w:rsidR="00EC1B59" w:rsidRPr="008F1CC3" w:rsidRDefault="000D5699" w:rsidP="00EC1B59">
      <w:pPr>
        <w:pStyle w:val="Box"/>
      </w:pPr>
      <w:r>
        <w:t>Kerro</w:t>
      </w:r>
      <w:r w:rsidR="00EC1B59">
        <w:t xml:space="preserve"> hankkeen ja sen tuotosten ja dokumentaation tietoturvatasot.</w:t>
      </w:r>
    </w:p>
    <w:p w:rsidR="0050275A" w:rsidRDefault="000C0D6F" w:rsidP="00583957">
      <w:pPr>
        <w:pStyle w:val="Heading2"/>
      </w:pPr>
      <w:bookmarkStart w:id="32" w:name="_Toc434327166"/>
      <w:r>
        <w:t>Riskienhallinta</w:t>
      </w:r>
      <w:bookmarkEnd w:id="32"/>
    </w:p>
    <w:p w:rsidR="00F80B2F" w:rsidRDefault="000D5699" w:rsidP="002822CC">
      <w:pPr>
        <w:pStyle w:val="Box"/>
      </w:pPr>
      <w:r>
        <w:t xml:space="preserve">Kerro </w:t>
      </w:r>
      <w:r w:rsidR="00B47912">
        <w:t xml:space="preserve">hankkeen yleinen riskitaso. </w:t>
      </w:r>
    </w:p>
    <w:p w:rsidR="00F06351" w:rsidRPr="002822CC" w:rsidRDefault="00FB7E9D" w:rsidP="002822CC">
      <w:pPr>
        <w:pStyle w:val="Box"/>
        <w:rPr>
          <w:color w:val="FF0000"/>
        </w:rPr>
      </w:pPr>
      <w:r>
        <w:t xml:space="preserve">Jos </w:t>
      </w:r>
      <w:r w:rsidR="00325C0A">
        <w:t>riskien vaikutus hankkeeseen oli pieni</w:t>
      </w:r>
      <w:r>
        <w:t>, niin k</w:t>
      </w:r>
      <w:r w:rsidR="000D5699">
        <w:t xml:space="preserve">uvaa </w:t>
      </w:r>
      <w:r w:rsidR="00325C0A">
        <w:t>riskien tilanne</w:t>
      </w:r>
      <w:r w:rsidR="00F80B2F">
        <w:t xml:space="preserve"> </w:t>
      </w:r>
      <w:r w:rsidR="00563A0A">
        <w:t xml:space="preserve">suoraan </w:t>
      </w:r>
      <w:r w:rsidR="00F80B2F">
        <w:t>tähän</w:t>
      </w:r>
      <w:r w:rsidR="00583957">
        <w:t>. Kerro riski</w:t>
      </w:r>
      <w:r w:rsidR="00325C0A">
        <w:t>e</w:t>
      </w:r>
      <w:r w:rsidR="00583957">
        <w:t>n ”lopullinen” tila: avoin, suljettu (ohi mennyt) tai toteutunut. Kerro, mitä</w:t>
      </w:r>
      <w:r w:rsidR="00563A0A">
        <w:t xml:space="preserve"> </w:t>
      </w:r>
      <w:r w:rsidR="00B47912">
        <w:t>toimenpitei</w:t>
      </w:r>
      <w:r w:rsidR="00583957">
        <w:t>tä tehtiin ja mikä oli toimenpiteiden vaikutus</w:t>
      </w:r>
      <w:r>
        <w:t>. Jos riskejä o</w:t>
      </w:r>
      <w:r w:rsidR="00583957">
        <w:t>li</w:t>
      </w:r>
      <w:r>
        <w:t xml:space="preserve"> paljon, niin </w:t>
      </w:r>
      <w:r w:rsidR="00563A0A">
        <w:t>nosta</w:t>
      </w:r>
      <w:r>
        <w:t xml:space="preserve"> suunnitelmaan </w:t>
      </w:r>
      <w:r w:rsidR="00325C0A">
        <w:t>eniten hankkeeseen vaikuttaneet</w:t>
      </w:r>
      <w:r>
        <w:t xml:space="preserve"> riskit </w:t>
      </w:r>
      <w:r w:rsidR="005A675A">
        <w:t xml:space="preserve">ja </w:t>
      </w:r>
      <w:r w:rsidR="00583957">
        <w:t>päivitä</w:t>
      </w:r>
      <w:r w:rsidR="00563A0A">
        <w:t xml:space="preserve"> </w:t>
      </w:r>
      <w:r w:rsidR="005A675A">
        <w:t xml:space="preserve">riskiluettelo </w:t>
      </w:r>
      <w:r w:rsidR="00583957">
        <w:t>raportin</w:t>
      </w:r>
      <w:r w:rsidR="005A675A">
        <w:t xml:space="preserve"> liitteeksi</w:t>
      </w:r>
      <w:r w:rsidR="00B47912">
        <w:t xml:space="preserve">. </w:t>
      </w:r>
    </w:p>
    <w:p w:rsidR="00583957" w:rsidRDefault="00583957" w:rsidP="00583957">
      <w:pPr>
        <w:pStyle w:val="Heading1"/>
      </w:pPr>
      <w:bookmarkStart w:id="33" w:name="_Ref434311465"/>
      <w:bookmarkStart w:id="34" w:name="_Toc434327167"/>
      <w:r>
        <w:t>Kehittämismenetelmien arviointi</w:t>
      </w:r>
      <w:bookmarkEnd w:id="33"/>
      <w:bookmarkEnd w:id="34"/>
    </w:p>
    <w:p w:rsidR="00583957" w:rsidRDefault="00583957" w:rsidP="00583957">
      <w:pPr>
        <w:pStyle w:val="Heading2"/>
      </w:pPr>
      <w:bookmarkStart w:id="35" w:name="_Toc434327168"/>
      <w:r>
        <w:t>Dokumenttien hallinta</w:t>
      </w:r>
      <w:bookmarkEnd w:id="35"/>
    </w:p>
    <w:p w:rsidR="00583957" w:rsidRDefault="00583957" w:rsidP="00583957">
      <w:pPr>
        <w:pStyle w:val="Box"/>
      </w:pPr>
      <w:r>
        <w:t>Kerro, mihin dokumentaatio on tallennettu ja kuka vastaa jatkossa dokumenttien hallinnasta.</w:t>
      </w:r>
    </w:p>
    <w:p w:rsidR="00583957" w:rsidRDefault="00583957" w:rsidP="00583957">
      <w:pPr>
        <w:pStyle w:val="VMleipteksti"/>
      </w:pPr>
      <w:r>
        <w:t>Hanke on tuottanut osana lopputuotosta dokumenttiluettelon, johon on eritelty hankkeen aikainen ja ylläpitoon siirrettävä dokumentaatio.</w:t>
      </w:r>
    </w:p>
    <w:p w:rsidR="00583957" w:rsidRPr="009C6602" w:rsidRDefault="00583957" w:rsidP="00583957">
      <w:pPr>
        <w:pStyle w:val="Box"/>
      </w:pPr>
      <w:r>
        <w:t>Merkitse erikseen dokumenttiluettelossa</w:t>
      </w:r>
      <w:r w:rsidRPr="009C6602">
        <w:t xml:space="preserve"> ohjelmatason dokumentit.</w:t>
      </w:r>
    </w:p>
    <w:p w:rsidR="00583957" w:rsidRDefault="00583957" w:rsidP="00583957">
      <w:pPr>
        <w:pStyle w:val="Heading2"/>
      </w:pPr>
      <w:bookmarkStart w:id="36" w:name="_Ref434312382"/>
      <w:bookmarkStart w:id="37" w:name="_Toc434327169"/>
      <w:r>
        <w:t>Kehittämismalli</w:t>
      </w:r>
      <w:bookmarkEnd w:id="36"/>
      <w:bookmarkEnd w:id="37"/>
    </w:p>
    <w:p w:rsidR="00583957" w:rsidRDefault="00583957" w:rsidP="00583957">
      <w:pPr>
        <w:pStyle w:val="Box"/>
      </w:pPr>
      <w:r>
        <w:t>Kerro kokemukset ja opit hankkeessa käytetystä sovelluskehityksen mallista.</w:t>
      </w:r>
      <w:r w:rsidRPr="00900A72">
        <w:t xml:space="preserve"> </w:t>
      </w:r>
      <w:r w:rsidR="000F6B0B">
        <w:t xml:space="preserve">Voit tässä antaa palautetta ohjelmalle palveluarkkitehtuurin </w:t>
      </w:r>
      <w:r w:rsidR="00C97510">
        <w:t>kehittämisestä ja hankkeen saamasta tuesta.</w:t>
      </w:r>
    </w:p>
    <w:p w:rsidR="009B7766" w:rsidRDefault="009B7766" w:rsidP="009B7766">
      <w:pPr>
        <w:pStyle w:val="Heading1"/>
      </w:pPr>
      <w:bookmarkStart w:id="38" w:name="_Toc434327170"/>
      <w:r>
        <w:lastRenderedPageBreak/>
        <w:t>Lopputuloksen ja uudelleenkäytön arviointi</w:t>
      </w:r>
      <w:bookmarkEnd w:id="38"/>
    </w:p>
    <w:p w:rsidR="00CC531A" w:rsidRDefault="00CC531A" w:rsidP="00CC531A">
      <w:pPr>
        <w:pStyle w:val="Box"/>
      </w:pPr>
      <w:r>
        <w:t xml:space="preserve">Tarkista rahoitushakemuksen yhteydessä tehty tuotoksen (järjestelmä, tietovaranto tai palvelu) arviointi. Jos kyseessä on suunnitteluhanke, niin täytä arvio hankkeessa suunnitellun järjestelmän </w:t>
      </w:r>
      <w:r w:rsidR="003F04E1">
        <w:t xml:space="preserve">ja palvelujen </w:t>
      </w:r>
      <w:r>
        <w:t>osalta.</w:t>
      </w:r>
    </w:p>
    <w:p w:rsidR="00B35C8F" w:rsidRDefault="00A77963" w:rsidP="00CC531A">
      <w:pPr>
        <w:pStyle w:val="Box"/>
      </w:pPr>
      <w:r>
        <w:t>Anna arviosi siitä, voivatko muut palvelujen tarjoajat uudelleen käyttää hankkeessa toteutettuja palveluja tai rakentaa uusia palveluja toteutetun tietovarannon päälle. Kerro, jos tällaisia suunnitelmia on jo olemassa.</w:t>
      </w:r>
    </w:p>
    <w:p w:rsidR="00C97510" w:rsidRPr="00C97510" w:rsidRDefault="00CC531A" w:rsidP="00CC531A">
      <w:pPr>
        <w:pStyle w:val="VMleipteksti"/>
      </w:pPr>
      <w:r>
        <w:t xml:space="preserve">Valtionvaraniministeriö on myöntänyt hankkeelle rahoitusta KaPA ohjelmasta. Rahoitushakemuksen yhteydessä tehty arvio on tarkistettu vastaamaan hankkeen lopputilannetta. Arvio on raportin liitteenä </w:t>
      </w:r>
      <w:r w:rsidR="009171A6">
        <w:t>3</w:t>
      </w:r>
      <w:r>
        <w:t xml:space="preserve">. </w:t>
      </w:r>
    </w:p>
    <w:p w:rsidR="005B3D7B" w:rsidRDefault="005B3D7B" w:rsidP="0050275A">
      <w:pPr>
        <w:pStyle w:val="Heading1"/>
      </w:pPr>
      <w:bookmarkStart w:id="39" w:name="_Toc434327171"/>
      <w:r>
        <w:t>Sidosryhmien palaute</w:t>
      </w:r>
      <w:bookmarkEnd w:id="39"/>
    </w:p>
    <w:p w:rsidR="00C97510" w:rsidRPr="00C97510" w:rsidRDefault="00C97510" w:rsidP="00C97510">
      <w:pPr>
        <w:pStyle w:val="Box"/>
      </w:pPr>
      <w:r>
        <w:t>Pyydä ohjausryhmältä ja hankkeen toteutustiimiltä palaute hankkeen onnistumisesta.</w:t>
      </w:r>
      <w:r w:rsidR="00905D16">
        <w:t xml:space="preserve"> P</w:t>
      </w:r>
      <w:r>
        <w:t>yy</w:t>
      </w:r>
      <w:r w:rsidR="00905D16">
        <w:t>d</w:t>
      </w:r>
      <w:r>
        <w:t>ä myös sidosryhmiltä palautetta</w:t>
      </w:r>
      <w:r w:rsidR="003F04E1">
        <w:t>,</w:t>
      </w:r>
      <w:r w:rsidR="00905D16">
        <w:t xml:space="preserve"> </w:t>
      </w:r>
      <w:r w:rsidR="003F04E1">
        <w:t>varsinkin</w:t>
      </w:r>
      <w:r w:rsidR="00905D16">
        <w:t>, jos sidosryhmien panos hankkeen toteuttamiseen oli merkittävä</w:t>
      </w:r>
      <w:r>
        <w:t>.</w:t>
      </w:r>
    </w:p>
    <w:p w:rsidR="000C0D6F" w:rsidRDefault="000C0D6F" w:rsidP="0050275A">
      <w:pPr>
        <w:pStyle w:val="Heading1"/>
      </w:pPr>
      <w:bookmarkStart w:id="40" w:name="_Toc434327172"/>
      <w:r>
        <w:t>Hankkeen päättäminen</w:t>
      </w:r>
      <w:r w:rsidR="005B3D7B">
        <w:t xml:space="preserve"> ja siirto ylläpitoon</w:t>
      </w:r>
      <w:bookmarkEnd w:id="40"/>
    </w:p>
    <w:p w:rsidR="003F04E1" w:rsidRDefault="000D5699" w:rsidP="00C97510">
      <w:pPr>
        <w:pStyle w:val="Box"/>
      </w:pPr>
      <w:r>
        <w:t>Kerro</w:t>
      </w:r>
      <w:r w:rsidR="00C97510">
        <w:t>, onko</w:t>
      </w:r>
      <w:r>
        <w:t xml:space="preserve"> h</w:t>
      </w:r>
      <w:r w:rsidR="00510463">
        <w:t>ankkeen tuoto</w:t>
      </w:r>
      <w:r w:rsidR="00C97510">
        <w:t>k</w:t>
      </w:r>
      <w:r w:rsidR="00510463">
        <w:t>se</w:t>
      </w:r>
      <w:r w:rsidR="00C97510">
        <w:t xml:space="preserve">t otettu tuotantokäyttöön. Jos on, niin kerro, milloin ja miten. Jos tuotokset odottavat tuotantokäyttöönottoa, </w:t>
      </w:r>
      <w:r w:rsidR="00905D16">
        <w:t xml:space="preserve">niin </w:t>
      </w:r>
      <w:r w:rsidR="00C97510">
        <w:t xml:space="preserve">kerro miksi ja kerro, milloin ja miten tuotantokäyttö on tarkoitus aloittaa. </w:t>
      </w:r>
    </w:p>
    <w:p w:rsidR="00A6606E" w:rsidRDefault="00C97510" w:rsidP="00C97510">
      <w:pPr>
        <w:pStyle w:val="Box"/>
      </w:pPr>
      <w:r>
        <w:t>Jos hanke oli suunnitteluhanke, niin kerro, miten hankkeen tuotoksien jatkokehittäminen</w:t>
      </w:r>
      <w:r w:rsidR="00905D16" w:rsidRPr="00905D16">
        <w:t xml:space="preserve"> </w:t>
      </w:r>
      <w:r w:rsidR="00905D16">
        <w:t>tulee tapahtumaan</w:t>
      </w:r>
      <w:r>
        <w:t xml:space="preserve"> esim. tot</w:t>
      </w:r>
      <w:r w:rsidR="00905D16">
        <w:t>eutushankkeen käynnistäminen</w:t>
      </w:r>
      <w:r>
        <w:t>.</w:t>
      </w:r>
      <w:r w:rsidR="00510463">
        <w:t xml:space="preserve"> </w:t>
      </w:r>
    </w:p>
    <w:p w:rsidR="00A254E3" w:rsidRPr="009C6602" w:rsidRDefault="000D5699" w:rsidP="00503048">
      <w:pPr>
        <w:pStyle w:val="Box"/>
      </w:pPr>
      <w:r>
        <w:t>Kerro</w:t>
      </w:r>
      <w:r w:rsidR="009C6602" w:rsidRPr="009C6602">
        <w:t>, k</w:t>
      </w:r>
      <w:r w:rsidR="00A254E3" w:rsidRPr="009C6602">
        <w:t>uka päättää</w:t>
      </w:r>
      <w:r w:rsidR="009C6602">
        <w:t xml:space="preserve"> hankkeen</w:t>
      </w:r>
      <w:r w:rsidR="00C97510">
        <w:t>, milloin</w:t>
      </w:r>
      <w:r w:rsidR="009C6602">
        <w:t xml:space="preserve"> ja miten.</w:t>
      </w:r>
    </w:p>
    <w:p w:rsidR="00503048" w:rsidRDefault="000D5699" w:rsidP="00503048">
      <w:pPr>
        <w:pStyle w:val="Box"/>
      </w:pPr>
      <w:r>
        <w:t>Kuva</w:t>
      </w:r>
      <w:r w:rsidR="00983999">
        <w:t>a, miten</w:t>
      </w:r>
      <w:r w:rsidR="00C97510">
        <w:t>, milloin</w:t>
      </w:r>
      <w:r w:rsidR="00983999">
        <w:t xml:space="preserve"> ja kenelle hankkeen tuotokset </w:t>
      </w:r>
      <w:r w:rsidR="00C97510">
        <w:t xml:space="preserve">on siirretty tai </w:t>
      </w:r>
      <w:r w:rsidR="00983999">
        <w:t xml:space="preserve">siirretään ylläpitoon tai kehittämisen jatkamiseen. </w:t>
      </w:r>
    </w:p>
    <w:p w:rsidR="000C0D6F" w:rsidRDefault="00AF08ED" w:rsidP="0050275A">
      <w:pPr>
        <w:pStyle w:val="Heading1"/>
      </w:pPr>
      <w:bookmarkStart w:id="41" w:name="_Ref430249655"/>
      <w:bookmarkStart w:id="42" w:name="_Ref430249661"/>
      <w:bookmarkStart w:id="43" w:name="_Toc434327173"/>
      <w:r>
        <w:t>L</w:t>
      </w:r>
      <w:r w:rsidR="000C0D6F">
        <w:t>iitteet</w:t>
      </w:r>
      <w:bookmarkEnd w:id="41"/>
      <w:bookmarkEnd w:id="42"/>
      <w:bookmarkEnd w:id="43"/>
    </w:p>
    <w:p w:rsidR="00AF08ED" w:rsidRPr="00AF08ED" w:rsidRDefault="00AF08ED" w:rsidP="00AF08ED">
      <w:pPr>
        <w:pStyle w:val="Box"/>
      </w:pPr>
      <w:r>
        <w:t xml:space="preserve">Tässä on lueteltu ne liitteet, </w:t>
      </w:r>
      <w:r w:rsidR="00BF6E21">
        <w:t>joihin on viitattu malli- tai ohjeteksteissä.</w:t>
      </w:r>
      <w:r>
        <w:t xml:space="preserve"> </w:t>
      </w:r>
      <w:r w:rsidR="000F6B0B">
        <w:t>K</w:t>
      </w:r>
      <w:r w:rsidR="00CC531A">
        <w:t>aikille hankkeille on pakollis</w:t>
      </w:r>
      <w:r w:rsidR="000F6B0B">
        <w:t>e</w:t>
      </w:r>
      <w:r w:rsidR="00CC531A">
        <w:t>t</w:t>
      </w:r>
      <w:r w:rsidR="00BF6E21">
        <w:t xml:space="preserve"> </w:t>
      </w:r>
      <w:r w:rsidR="005A675A">
        <w:t>liit</w:t>
      </w:r>
      <w:r w:rsidR="00CC531A">
        <w:t>t</w:t>
      </w:r>
      <w:r w:rsidR="00BB2D89">
        <w:t>e</w:t>
      </w:r>
      <w:r w:rsidR="00CC531A">
        <w:t>et 1</w:t>
      </w:r>
      <w:r w:rsidR="009171A6">
        <w:t xml:space="preserve"> ja</w:t>
      </w:r>
      <w:r w:rsidR="00CC531A">
        <w:t xml:space="preserve"> </w:t>
      </w:r>
      <w:r w:rsidR="009171A6">
        <w:t>3</w:t>
      </w:r>
      <w:r w:rsidR="00BB2D89">
        <w:t xml:space="preserve">. </w:t>
      </w:r>
      <w:r w:rsidR="000F6B0B">
        <w:t xml:space="preserve">Toteutushankkeille on pakollinen myös liite 2. </w:t>
      </w:r>
      <w:r w:rsidR="00F84289">
        <w:t>Tarvittaessa voit lisätä l</w:t>
      </w:r>
      <w:r>
        <w:t>iitteitä.</w:t>
      </w:r>
      <w:r w:rsidR="00BB2D89">
        <w:t xml:space="preserve"> </w:t>
      </w:r>
      <w:r w:rsidR="005A675A">
        <w:t>Poista tästä ylimääräiset ja t</w:t>
      </w:r>
      <w:r w:rsidR="00BB2D89">
        <w:t xml:space="preserve">arkista lopullisessa </w:t>
      </w:r>
      <w:r w:rsidR="000F6B0B">
        <w:t>raportti</w:t>
      </w:r>
      <w:r w:rsidR="00BB2D89">
        <w:t>tekstissä viit</w:t>
      </w:r>
      <w:r w:rsidR="005A675A">
        <w:t>taukset liitteiden numerointiin.</w:t>
      </w:r>
    </w:p>
    <w:p w:rsidR="005A675A" w:rsidRDefault="00214C48" w:rsidP="005A675A">
      <w:pPr>
        <w:pStyle w:val="Heading2"/>
      </w:pPr>
      <w:bookmarkStart w:id="44" w:name="_Toc434327174"/>
      <w:r>
        <w:t>Kustannus-hyöty analyysi tai</w:t>
      </w:r>
      <w:r w:rsidR="006445C7">
        <w:t xml:space="preserve"> kustannusarvio</w:t>
      </w:r>
      <w:r w:rsidR="005A675A">
        <w:t xml:space="preserve"> </w:t>
      </w:r>
      <w:r w:rsidR="005A675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5A675A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5A675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44"/>
    </w:p>
    <w:p w:rsidR="001A290A" w:rsidRPr="001A290A" w:rsidRDefault="00214C48" w:rsidP="001A290A">
      <w:pPr>
        <w:pStyle w:val="Heading2"/>
      </w:pPr>
      <w:bookmarkStart w:id="45" w:name="_Toc434327175"/>
      <w:r>
        <w:t>Ohjelman mittarien tulokset</w:t>
      </w:r>
      <w:r w:rsidR="00C33C1F">
        <w:t xml:space="preserve">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AD1359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45"/>
    </w:p>
    <w:p w:rsidR="00CC531A" w:rsidRDefault="00A32C9D" w:rsidP="00CC531A">
      <w:pPr>
        <w:pStyle w:val="Heading2"/>
      </w:pPr>
      <w:bookmarkStart w:id="46" w:name="_Toc434327176"/>
      <w:r>
        <w:t>Rahoitushakemuksen i</w:t>
      </w:r>
      <w:r w:rsidR="00CC531A">
        <w:t xml:space="preserve">tsearviointi </w:t>
      </w:r>
      <w:r w:rsidR="00CC531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CC531A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CC531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46"/>
    </w:p>
    <w:sectPr w:rsidR="00CC531A" w:rsidSect="002F6898">
      <w:headerReference w:type="default" r:id="rId9"/>
      <w:footerReference w:type="default" r:id="rId10"/>
      <w:headerReference w:type="first" r:id="rId11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8F" w:rsidRDefault="00B35C8F">
      <w:r>
        <w:separator/>
      </w:r>
    </w:p>
  </w:endnote>
  <w:endnote w:type="continuationSeparator" w:id="0">
    <w:p w:rsidR="00B35C8F" w:rsidRDefault="00B3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F" w:rsidRPr="00426F3A" w:rsidRDefault="00B35C8F" w:rsidP="00DA2030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8F" w:rsidRDefault="00B35C8F">
      <w:r>
        <w:separator/>
      </w:r>
    </w:p>
  </w:footnote>
  <w:footnote w:type="continuationSeparator" w:id="0">
    <w:p w:rsidR="00B35C8F" w:rsidRDefault="00B3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271"/>
      <w:gridCol w:w="2770"/>
      <w:gridCol w:w="2975"/>
    </w:tblGrid>
    <w:tr w:rsidR="00B35C8F" w:rsidTr="000F5E1C">
      <w:tc>
        <w:tcPr>
          <w:tcW w:w="3369" w:type="dxa"/>
          <w:shd w:val="clear" w:color="auto" w:fill="auto"/>
        </w:tcPr>
        <w:p w:rsidR="00B35C8F" w:rsidRPr="00931886" w:rsidRDefault="00B35C8F" w:rsidP="00426F3A">
          <w:pPr>
            <w:pStyle w:val="Header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Valtiovarainministeriö</w:t>
          </w:r>
          <w:proofErr w:type="spellEnd"/>
        </w:p>
      </w:tc>
      <w:tc>
        <w:tcPr>
          <w:tcW w:w="2830" w:type="dxa"/>
          <w:shd w:val="clear" w:color="auto" w:fill="auto"/>
        </w:tcPr>
        <w:p w:rsidR="00B35C8F" w:rsidRPr="00931886" w:rsidRDefault="00B35C8F" w:rsidP="00426F3A">
          <w:pPr>
            <w:pStyle w:val="Header"/>
            <w:rPr>
              <w:rFonts w:asciiTheme="minorHAnsi" w:hAnsiTheme="minorHAnsi"/>
              <w:lang w:val="sv-SE"/>
            </w:rPr>
          </w:pPr>
        </w:p>
      </w:tc>
      <w:tc>
        <w:tcPr>
          <w:tcW w:w="3043" w:type="dxa"/>
          <w:shd w:val="clear" w:color="auto" w:fill="auto"/>
        </w:tcPr>
        <w:p w:rsidR="00B35C8F" w:rsidRPr="00931886" w:rsidRDefault="00B35C8F" w:rsidP="00426F3A">
          <w:pPr>
            <w:pStyle w:val="Header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PageNumber"/>
              <w:rFonts w:asciiTheme="minorHAnsi" w:hAnsiTheme="minorHAnsi"/>
            </w:rPr>
            <w:fldChar w:fldCharType="begin"/>
          </w:r>
          <w:r w:rsidRPr="00931886">
            <w:rPr>
              <w:rStyle w:val="PageNumber"/>
              <w:rFonts w:asciiTheme="minorHAnsi" w:hAnsiTheme="minorHAnsi"/>
            </w:rPr>
            <w:instrText xml:space="preserve"> PAGE </w:instrText>
          </w:r>
          <w:r w:rsidRPr="00931886">
            <w:rPr>
              <w:rStyle w:val="PageNumber"/>
              <w:rFonts w:asciiTheme="minorHAnsi" w:hAnsiTheme="minorHAnsi"/>
            </w:rPr>
            <w:fldChar w:fldCharType="separate"/>
          </w:r>
          <w:r w:rsidR="00064DD7">
            <w:rPr>
              <w:rStyle w:val="PageNumber"/>
              <w:rFonts w:asciiTheme="minorHAnsi" w:hAnsiTheme="minorHAnsi"/>
              <w:noProof/>
            </w:rPr>
            <w:t>3</w:t>
          </w:r>
          <w:r w:rsidRPr="00931886">
            <w:rPr>
              <w:rStyle w:val="PageNumber"/>
              <w:rFonts w:asciiTheme="minorHAnsi" w:hAnsiTheme="minorHAnsi"/>
            </w:rPr>
            <w:fldChar w:fldCharType="end"/>
          </w:r>
          <w:r w:rsidRPr="00931886">
            <w:rPr>
              <w:rStyle w:val="PageNumber"/>
              <w:rFonts w:asciiTheme="minorHAnsi" w:hAnsiTheme="minorHAnsi"/>
            </w:rPr>
            <w:t xml:space="preserve"> (</w:t>
          </w:r>
          <w:r w:rsidRPr="00931886">
            <w:rPr>
              <w:rStyle w:val="PageNumber"/>
              <w:rFonts w:asciiTheme="minorHAnsi" w:hAnsiTheme="minorHAnsi"/>
            </w:rPr>
            <w:fldChar w:fldCharType="begin"/>
          </w:r>
          <w:r w:rsidRPr="00931886">
            <w:rPr>
              <w:rStyle w:val="PageNumber"/>
              <w:rFonts w:asciiTheme="minorHAnsi" w:hAnsiTheme="minorHAnsi"/>
            </w:rPr>
            <w:instrText xml:space="preserve"> NUMPAGES </w:instrText>
          </w:r>
          <w:r w:rsidRPr="00931886">
            <w:rPr>
              <w:rStyle w:val="PageNumber"/>
              <w:rFonts w:asciiTheme="minorHAnsi" w:hAnsiTheme="minorHAnsi"/>
            </w:rPr>
            <w:fldChar w:fldCharType="separate"/>
          </w:r>
          <w:r w:rsidR="00064DD7">
            <w:rPr>
              <w:rStyle w:val="PageNumber"/>
              <w:rFonts w:asciiTheme="minorHAnsi" w:hAnsiTheme="minorHAnsi"/>
              <w:noProof/>
            </w:rPr>
            <w:t>9</w:t>
          </w:r>
          <w:r w:rsidRPr="00931886">
            <w:rPr>
              <w:rStyle w:val="PageNumber"/>
              <w:rFonts w:asciiTheme="minorHAnsi" w:hAnsiTheme="minorHAnsi"/>
            </w:rPr>
            <w:fldChar w:fldCharType="end"/>
          </w:r>
          <w:r w:rsidRPr="00931886">
            <w:rPr>
              <w:rStyle w:val="PageNumber"/>
              <w:rFonts w:asciiTheme="minorHAnsi" w:hAnsiTheme="minorHAnsi"/>
            </w:rPr>
            <w:t>)</w:t>
          </w:r>
        </w:p>
      </w:tc>
    </w:tr>
    <w:tr w:rsidR="00B35C8F" w:rsidTr="000F5E1C">
      <w:tc>
        <w:tcPr>
          <w:tcW w:w="3369" w:type="dxa"/>
          <w:shd w:val="clear" w:color="auto" w:fill="auto"/>
        </w:tcPr>
        <w:p w:rsidR="00B35C8F" w:rsidRPr="00931886" w:rsidRDefault="00B35C8F" w:rsidP="0096604F">
          <w:pPr>
            <w:pStyle w:val="Header"/>
            <w:rPr>
              <w:rFonts w:asciiTheme="minorHAnsi" w:hAnsiTheme="minorHAnsi"/>
              <w:lang w:val="sv-SE"/>
            </w:rPr>
          </w:pPr>
          <w:r w:rsidRPr="00931886">
            <w:rPr>
              <w:rFonts w:asciiTheme="minorHAnsi" w:hAnsiTheme="minorHAnsi"/>
              <w:lang w:val="sv-SE"/>
            </w:rPr>
            <w:t>KaPA</w:t>
          </w:r>
        </w:p>
      </w:tc>
      <w:tc>
        <w:tcPr>
          <w:tcW w:w="2830" w:type="dxa"/>
          <w:shd w:val="clear" w:color="auto" w:fill="auto"/>
        </w:tcPr>
        <w:p w:rsidR="00B35C8F" w:rsidRPr="00931886" w:rsidRDefault="00B35C8F" w:rsidP="005C6339">
          <w:pPr>
            <w:pStyle w:val="Header"/>
            <w:jc w:val="center"/>
            <w:rPr>
              <w:rFonts w:asciiTheme="minorHAnsi" w:hAnsiTheme="minorHAnsi"/>
              <w:lang w:val="sv-SE"/>
            </w:rPr>
          </w:pPr>
          <w:proofErr w:type="spellStart"/>
          <w:r>
            <w:rPr>
              <w:rFonts w:asciiTheme="minorHAnsi" w:hAnsiTheme="minorHAnsi"/>
              <w:lang w:val="sv-SE"/>
            </w:rPr>
            <w:t>Hankkeen</w:t>
          </w:r>
          <w:proofErr w:type="spellEnd"/>
          <w:r>
            <w:rPr>
              <w:rFonts w:asciiTheme="minorHAnsi" w:hAnsiTheme="minorHAnsi"/>
              <w:lang w:val="sv-SE"/>
            </w:rPr>
            <w:t xml:space="preserve"> </w:t>
          </w:r>
          <w:proofErr w:type="spellStart"/>
          <w:r>
            <w:rPr>
              <w:rFonts w:asciiTheme="minorHAnsi" w:hAnsiTheme="minorHAnsi"/>
              <w:lang w:val="sv-SE"/>
            </w:rPr>
            <w:t>loppuraportti</w:t>
          </w:r>
          <w:proofErr w:type="spellEnd"/>
        </w:p>
      </w:tc>
      <w:tc>
        <w:tcPr>
          <w:tcW w:w="3043" w:type="dxa"/>
          <w:shd w:val="clear" w:color="auto" w:fill="auto"/>
        </w:tcPr>
        <w:p w:rsidR="00B35C8F" w:rsidRPr="00931886" w:rsidRDefault="00001D68" w:rsidP="0012328D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3</w:t>
          </w:r>
          <w:r w:rsidR="00B35C8F">
            <w:rPr>
              <w:rFonts w:asciiTheme="minorHAnsi" w:hAnsiTheme="minorHAnsi"/>
            </w:rPr>
            <w:t>.11.2015</w:t>
          </w:r>
        </w:p>
      </w:tc>
    </w:tr>
  </w:tbl>
  <w:p w:rsidR="00B35C8F" w:rsidRDefault="00B35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B35C8F" w:rsidTr="00426F3A">
      <w:trPr>
        <w:trHeight w:val="340"/>
      </w:trPr>
      <w:tc>
        <w:tcPr>
          <w:tcW w:w="5216" w:type="dxa"/>
          <w:vMerge w:val="restart"/>
        </w:tcPr>
        <w:p w:rsidR="00B35C8F" w:rsidRPr="00AE5A84" w:rsidRDefault="00B35C8F" w:rsidP="00426F3A">
          <w:pPr>
            <w:pStyle w:val="VMYltunniste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1" layoutInCell="1" allowOverlap="1" wp14:anchorId="5F4A9E89" wp14:editId="5F4A9E8A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</w:tr>
    <w:tr w:rsidR="00B35C8F" w:rsidTr="00426F3A">
      <w:trPr>
        <w:trHeight w:val="340"/>
      </w:trPr>
      <w:tc>
        <w:tcPr>
          <w:tcW w:w="5216" w:type="dxa"/>
          <w:vMerge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Pr="007C67C8" w:rsidRDefault="00B35C8F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:rsidR="00B35C8F" w:rsidRPr="007C67C8" w:rsidRDefault="00B35C8F" w:rsidP="00426F3A">
          <w:pPr>
            <w:pStyle w:val="VMYltunniste"/>
            <w:rPr>
              <w:b/>
            </w:rPr>
          </w:pPr>
        </w:p>
      </w:tc>
    </w:tr>
    <w:tr w:rsidR="00B35C8F" w:rsidTr="00426F3A">
      <w:trPr>
        <w:trHeight w:val="340"/>
      </w:trPr>
      <w:tc>
        <w:tcPr>
          <w:tcW w:w="5216" w:type="dxa"/>
          <w:vMerge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Pr="00931886" w:rsidRDefault="00C36684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3</w:t>
          </w:r>
          <w:r w:rsidR="00B35C8F">
            <w:rPr>
              <w:rFonts w:asciiTheme="minorHAnsi" w:hAnsiTheme="minorHAnsi"/>
            </w:rPr>
            <w:t>.11.2015</w:t>
          </w:r>
        </w:p>
      </w:tc>
    </w:tr>
    <w:tr w:rsidR="00B35C8F" w:rsidTr="00426F3A">
      <w:trPr>
        <w:trHeight w:val="340"/>
      </w:trPr>
      <w:tc>
        <w:tcPr>
          <w:tcW w:w="5216" w:type="dxa"/>
        </w:tcPr>
        <w:p w:rsidR="00B35C8F" w:rsidRPr="00931886" w:rsidRDefault="00B35C8F" w:rsidP="00426F3A">
          <w:pPr>
            <w:pStyle w:val="VMYltunniste"/>
            <w:ind w:left="900"/>
            <w:rPr>
              <w:rFonts w:asciiTheme="minorHAnsi" w:hAnsiTheme="minorHAnsi"/>
            </w:rPr>
          </w:pPr>
          <w:proofErr w:type="spellStart"/>
          <w:r w:rsidRPr="00931886">
            <w:rPr>
              <w:rFonts w:asciiTheme="minorHAnsi" w:hAnsiTheme="minorHAnsi"/>
            </w:rPr>
            <w:t>JulkICT</w:t>
          </w:r>
          <w:proofErr w:type="spellEnd"/>
          <w:r w:rsidRPr="00931886">
            <w:rPr>
              <w:rFonts w:asciiTheme="minorHAnsi" w:hAnsiTheme="minorHAnsi"/>
            </w:rPr>
            <w:t xml:space="preserve"> -toiminto</w:t>
          </w: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</w:tr>
    <w:tr w:rsidR="00B35C8F" w:rsidTr="00426F3A">
      <w:trPr>
        <w:trHeight w:val="340"/>
      </w:trPr>
      <w:tc>
        <w:tcPr>
          <w:tcW w:w="5216" w:type="dxa"/>
        </w:tcPr>
        <w:p w:rsidR="00B35C8F" w:rsidRPr="00931886" w:rsidRDefault="00B35C8F" w:rsidP="00426F3A">
          <w:pPr>
            <w:pStyle w:val="VMYltunniste"/>
            <w:ind w:left="900"/>
            <w:rPr>
              <w:rFonts w:asciiTheme="minorHAnsi" w:hAnsiTheme="minorHAnsi"/>
            </w:rPr>
          </w:pPr>
          <w:r w:rsidRPr="00931886">
            <w:rPr>
              <w:rFonts w:asciiTheme="minorHAnsi" w:hAnsiTheme="minorHAnsi"/>
            </w:rPr>
            <w:t>Kansallisen palveluarkkitehtuurin toteuttamisohjelma</w:t>
          </w: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</w:tr>
    <w:tr w:rsidR="00B35C8F" w:rsidTr="00426F3A">
      <w:trPr>
        <w:trHeight w:val="340"/>
      </w:trPr>
      <w:tc>
        <w:tcPr>
          <w:tcW w:w="5216" w:type="dxa"/>
        </w:tcPr>
        <w:p w:rsidR="00B35C8F" w:rsidRPr="0067150D" w:rsidRDefault="00B35C8F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  <w:tc>
        <w:tcPr>
          <w:tcW w:w="2049" w:type="dxa"/>
        </w:tcPr>
        <w:p w:rsidR="00B35C8F" w:rsidRDefault="00B35C8F" w:rsidP="00426F3A">
          <w:pPr>
            <w:pStyle w:val="VMYltunniste"/>
          </w:pPr>
        </w:p>
      </w:tc>
    </w:tr>
  </w:tbl>
  <w:p w:rsidR="00B35C8F" w:rsidRDefault="00B35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54"/>
    <w:multiLevelType w:val="hybridMultilevel"/>
    <w:tmpl w:val="6E3EDE0A"/>
    <w:lvl w:ilvl="0" w:tplc="1392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1564C"/>
    <w:multiLevelType w:val="hybridMultilevel"/>
    <w:tmpl w:val="40E87D58"/>
    <w:lvl w:ilvl="0" w:tplc="E654CA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B3345ED"/>
    <w:multiLevelType w:val="hybridMultilevel"/>
    <w:tmpl w:val="8BAA6B78"/>
    <w:lvl w:ilvl="0" w:tplc="40987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AAB2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2EF4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E3F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73A59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4760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D831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A3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FA8BC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F7BFD"/>
    <w:multiLevelType w:val="hybridMultilevel"/>
    <w:tmpl w:val="C3AAEA2C"/>
    <w:lvl w:ilvl="0" w:tplc="4104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B4E87"/>
    <w:multiLevelType w:val="singleLevel"/>
    <w:tmpl w:val="4F6A18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1A9217D1"/>
    <w:multiLevelType w:val="singleLevel"/>
    <w:tmpl w:val="5650BB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DC95374"/>
    <w:multiLevelType w:val="singleLevel"/>
    <w:tmpl w:val="E15051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DF0369A"/>
    <w:multiLevelType w:val="hybridMultilevel"/>
    <w:tmpl w:val="C5BC4C20"/>
    <w:lvl w:ilvl="0" w:tplc="EBE68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818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84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F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0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07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0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E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45D4"/>
    <w:multiLevelType w:val="hybridMultilevel"/>
    <w:tmpl w:val="23421D68"/>
    <w:lvl w:ilvl="0" w:tplc="4BAEC8C2">
      <w:start w:val="4"/>
      <w:numFmt w:val="bullet"/>
      <w:lvlText w:val="-"/>
      <w:lvlJc w:val="left"/>
      <w:pPr>
        <w:ind w:left="4768" w:hanging="360"/>
      </w:pPr>
      <w:rPr>
        <w:rFonts w:ascii="Calibri" w:eastAsia="Times New Roman" w:hAnsi="Calibri" w:cs="Calibri" w:hint="default"/>
        <w:i/>
        <w:sz w:val="22"/>
      </w:rPr>
    </w:lvl>
    <w:lvl w:ilvl="1" w:tplc="4BAEC8C2">
      <w:start w:val="4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i/>
        <w:sz w:val="22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F67B36"/>
    <w:multiLevelType w:val="hybridMultilevel"/>
    <w:tmpl w:val="55784D4E"/>
    <w:lvl w:ilvl="0" w:tplc="268C53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18EB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C87A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420F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4B611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91AA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FEAA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78A5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90EF6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4760D"/>
    <w:multiLevelType w:val="hybridMultilevel"/>
    <w:tmpl w:val="5C14F890"/>
    <w:lvl w:ilvl="0" w:tplc="6808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A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8C75C1"/>
    <w:multiLevelType w:val="hybridMultilevel"/>
    <w:tmpl w:val="AFB06EB4"/>
    <w:lvl w:ilvl="0" w:tplc="9620B61E">
      <w:start w:val="1"/>
      <w:numFmt w:val="bullet"/>
      <w:lvlText w:val="−"/>
      <w:lvlJc w:val="left"/>
      <w:pPr>
        <w:ind w:left="3328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A77626A"/>
    <w:multiLevelType w:val="hybridMultilevel"/>
    <w:tmpl w:val="90324E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B0FC1"/>
    <w:multiLevelType w:val="hybridMultilevel"/>
    <w:tmpl w:val="2BA83104"/>
    <w:lvl w:ilvl="0" w:tplc="E43A1F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4EC9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A4443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8A85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8A0A9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A2E41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982E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EF033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2E37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F0BA1"/>
    <w:multiLevelType w:val="singleLevel"/>
    <w:tmpl w:val="A2065BA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2ED861BE"/>
    <w:multiLevelType w:val="hybridMultilevel"/>
    <w:tmpl w:val="89B8D474"/>
    <w:lvl w:ilvl="0" w:tplc="6F14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E5D51"/>
    <w:multiLevelType w:val="multilevel"/>
    <w:tmpl w:val="8EEA15A8"/>
    <w:lvl w:ilvl="0">
      <w:start w:val="1"/>
      <w:numFmt w:val="decimal"/>
      <w:pStyle w:val="Heading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12C29E2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5E7957"/>
    <w:multiLevelType w:val="hybridMultilevel"/>
    <w:tmpl w:val="83049992"/>
    <w:lvl w:ilvl="0" w:tplc="DB0849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A26E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C20EC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ACBE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97E01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B280E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AEB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020AE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901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B28A3"/>
    <w:multiLevelType w:val="hybridMultilevel"/>
    <w:tmpl w:val="68B092FC"/>
    <w:lvl w:ilvl="0" w:tplc="33E8AE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929D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040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04C6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C6A1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65AD0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86B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E7CA5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0421E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BF5747"/>
    <w:multiLevelType w:val="hybridMultilevel"/>
    <w:tmpl w:val="E3E08780"/>
    <w:lvl w:ilvl="0" w:tplc="A6E652A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A4E47"/>
    <w:multiLevelType w:val="hybridMultilevel"/>
    <w:tmpl w:val="977CFAEC"/>
    <w:lvl w:ilvl="0" w:tplc="CAEA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6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2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700F63"/>
    <w:multiLevelType w:val="hybridMultilevel"/>
    <w:tmpl w:val="D2208EE4"/>
    <w:lvl w:ilvl="0" w:tplc="26304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E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8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4B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43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4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D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F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4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F63EF"/>
    <w:multiLevelType w:val="hybridMultilevel"/>
    <w:tmpl w:val="8F6ED88E"/>
    <w:lvl w:ilvl="0" w:tplc="E79CF2C8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F5437F1"/>
    <w:multiLevelType w:val="hybridMultilevel"/>
    <w:tmpl w:val="9C62DDAA"/>
    <w:lvl w:ilvl="0" w:tplc="00FC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B9473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BF1E2B"/>
    <w:multiLevelType w:val="hybridMultilevel"/>
    <w:tmpl w:val="1CB6FBE8"/>
    <w:lvl w:ilvl="0" w:tplc="8776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C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27103D"/>
    <w:multiLevelType w:val="hybridMultilevel"/>
    <w:tmpl w:val="69545A4C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 w15:restartNumberingAfterBreak="0">
    <w:nsid w:val="4A50246D"/>
    <w:multiLevelType w:val="hybridMultilevel"/>
    <w:tmpl w:val="3012762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5699695B"/>
    <w:multiLevelType w:val="multilevel"/>
    <w:tmpl w:val="73DE69FE"/>
    <w:lvl w:ilvl="0">
      <w:start w:val="1"/>
      <w:numFmt w:val="decimal"/>
      <w:lvlText w:val="%1"/>
      <w:lvlJc w:val="left"/>
      <w:pPr>
        <w:tabs>
          <w:tab w:val="num" w:pos="1780"/>
        </w:tabs>
        <w:ind w:left="178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2120"/>
        </w:tabs>
        <w:ind w:left="21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460"/>
        </w:tabs>
        <w:ind w:left="24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141"/>
        </w:tabs>
        <w:ind w:left="314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81"/>
        </w:tabs>
        <w:ind w:left="34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21"/>
        </w:tabs>
        <w:ind w:left="38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61"/>
        </w:tabs>
        <w:ind w:left="41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01"/>
        </w:tabs>
        <w:ind w:left="4501" w:hanging="340"/>
      </w:pPr>
      <w:rPr>
        <w:rFonts w:ascii="Symbol" w:hAnsi="Symbol" w:hint="default"/>
      </w:rPr>
    </w:lvl>
  </w:abstractNum>
  <w:abstractNum w:abstractNumId="30" w15:restartNumberingAfterBreak="0">
    <w:nsid w:val="5A331B41"/>
    <w:multiLevelType w:val="hybridMultilevel"/>
    <w:tmpl w:val="99CCCA08"/>
    <w:lvl w:ilvl="0" w:tplc="292CFE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E03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8C4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497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146F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51A07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E23F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DE4CC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2B651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A6CB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9227AD"/>
    <w:multiLevelType w:val="hybridMultilevel"/>
    <w:tmpl w:val="BBA07D12"/>
    <w:lvl w:ilvl="0" w:tplc="AF04A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9C1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F4401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A0B3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5E81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89858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5470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22045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9F20E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9E0E2B"/>
    <w:multiLevelType w:val="hybridMultilevel"/>
    <w:tmpl w:val="79B465EE"/>
    <w:lvl w:ilvl="0" w:tplc="C30E6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C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C1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27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3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A4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6D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83DB0"/>
    <w:multiLevelType w:val="hybridMultilevel"/>
    <w:tmpl w:val="39CA5206"/>
    <w:lvl w:ilvl="0" w:tplc="027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7D6207"/>
    <w:multiLevelType w:val="singleLevel"/>
    <w:tmpl w:val="820A25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62192235"/>
    <w:multiLevelType w:val="hybridMultilevel"/>
    <w:tmpl w:val="EDAA590A"/>
    <w:lvl w:ilvl="0" w:tplc="5254C7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1A80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F293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8EBE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69C9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BDCCF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A0D5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9684E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CEC9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FD5EA0"/>
    <w:multiLevelType w:val="hybridMultilevel"/>
    <w:tmpl w:val="C9C0713E"/>
    <w:lvl w:ilvl="0" w:tplc="C40E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E130FA"/>
    <w:multiLevelType w:val="hybridMultilevel"/>
    <w:tmpl w:val="2E42DE8C"/>
    <w:lvl w:ilvl="0" w:tplc="C0B8E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132CD0"/>
    <w:multiLevelType w:val="hybridMultilevel"/>
    <w:tmpl w:val="B0204A1E"/>
    <w:lvl w:ilvl="0" w:tplc="B84EFD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E0057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83CC7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788F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3676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83405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04AE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AE67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3BA3A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A67850"/>
    <w:multiLevelType w:val="hybridMultilevel"/>
    <w:tmpl w:val="ED100B4E"/>
    <w:lvl w:ilvl="0" w:tplc="2114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8C04D5E"/>
    <w:multiLevelType w:val="hybridMultilevel"/>
    <w:tmpl w:val="AB80B962"/>
    <w:lvl w:ilvl="0" w:tplc="902A2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5649D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16875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6A6C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E58E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6244E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C643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800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D3650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BD65B3"/>
    <w:multiLevelType w:val="hybridMultilevel"/>
    <w:tmpl w:val="C1D6DAE2"/>
    <w:lvl w:ilvl="0" w:tplc="892288B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0121C2"/>
    <w:multiLevelType w:val="hybridMultilevel"/>
    <w:tmpl w:val="8EDE6CDE"/>
    <w:lvl w:ilvl="0" w:tplc="D28600AA">
      <w:start w:val="4"/>
      <w:numFmt w:val="bullet"/>
      <w:pStyle w:val="ListParagraph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71D13303"/>
    <w:multiLevelType w:val="hybridMultilevel"/>
    <w:tmpl w:val="7E3E7D9C"/>
    <w:lvl w:ilvl="0" w:tplc="414E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A03094F"/>
    <w:multiLevelType w:val="hybridMultilevel"/>
    <w:tmpl w:val="E73A6410"/>
    <w:lvl w:ilvl="0" w:tplc="1F4621D2">
      <w:start w:val="8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7" w15:restartNumberingAfterBreak="0">
    <w:nsid w:val="7EEF7B8D"/>
    <w:multiLevelType w:val="hybridMultilevel"/>
    <w:tmpl w:val="619AEF88"/>
    <w:lvl w:ilvl="0" w:tplc="CC160D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168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CEAB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CA8B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E327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ABE8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FA37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0ACD6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950D0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17"/>
  </w:num>
  <w:num w:numId="4">
    <w:abstractNumId w:val="31"/>
  </w:num>
  <w:num w:numId="5">
    <w:abstractNumId w:val="25"/>
  </w:num>
  <w:num w:numId="6">
    <w:abstractNumId w:val="12"/>
  </w:num>
  <w:num w:numId="7">
    <w:abstractNumId w:val="34"/>
  </w:num>
  <w:num w:numId="8">
    <w:abstractNumId w:val="0"/>
  </w:num>
  <w:num w:numId="9">
    <w:abstractNumId w:val="3"/>
  </w:num>
  <w:num w:numId="10">
    <w:abstractNumId w:val="24"/>
  </w:num>
  <w:num w:numId="11">
    <w:abstractNumId w:val="15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8"/>
  </w:num>
  <w:num w:numId="15">
    <w:abstractNumId w:val="11"/>
  </w:num>
  <w:num w:numId="16">
    <w:abstractNumId w:val="27"/>
  </w:num>
  <w:num w:numId="17">
    <w:abstractNumId w:val="42"/>
  </w:num>
  <w:num w:numId="18">
    <w:abstractNumId w:val="47"/>
  </w:num>
  <w:num w:numId="19">
    <w:abstractNumId w:val="32"/>
  </w:num>
  <w:num w:numId="20">
    <w:abstractNumId w:val="13"/>
  </w:num>
  <w:num w:numId="21">
    <w:abstractNumId w:val="9"/>
  </w:num>
  <w:num w:numId="22">
    <w:abstractNumId w:val="18"/>
  </w:num>
  <w:num w:numId="23">
    <w:abstractNumId w:val="39"/>
  </w:num>
  <w:num w:numId="24">
    <w:abstractNumId w:val="41"/>
  </w:num>
  <w:num w:numId="25">
    <w:abstractNumId w:val="36"/>
  </w:num>
  <w:num w:numId="26">
    <w:abstractNumId w:val="2"/>
  </w:num>
  <w:num w:numId="27">
    <w:abstractNumId w:val="30"/>
  </w:num>
  <w:num w:numId="28">
    <w:abstractNumId w:val="19"/>
  </w:num>
  <w:num w:numId="29">
    <w:abstractNumId w:val="20"/>
  </w:num>
  <w:num w:numId="30">
    <w:abstractNumId w:val="40"/>
  </w:num>
  <w:num w:numId="31">
    <w:abstractNumId w:val="10"/>
  </w:num>
  <w:num w:numId="32">
    <w:abstractNumId w:val="21"/>
  </w:num>
  <w:num w:numId="33">
    <w:abstractNumId w:val="37"/>
  </w:num>
  <w:num w:numId="34">
    <w:abstractNumId w:val="26"/>
  </w:num>
  <w:num w:numId="35">
    <w:abstractNumId w:val="44"/>
  </w:num>
  <w:num w:numId="36">
    <w:abstractNumId w:val="23"/>
  </w:num>
  <w:num w:numId="37">
    <w:abstractNumId w:val="46"/>
  </w:num>
  <w:num w:numId="38">
    <w:abstractNumId w:val="29"/>
  </w:num>
  <w:num w:numId="39">
    <w:abstractNumId w:val="1"/>
  </w:num>
  <w:num w:numId="40">
    <w:abstractNumId w:val="4"/>
  </w:num>
  <w:num w:numId="41">
    <w:abstractNumId w:val="43"/>
  </w:num>
  <w:num w:numId="42">
    <w:abstractNumId w:val="43"/>
  </w:num>
  <w:num w:numId="43">
    <w:abstractNumId w:val="14"/>
  </w:num>
  <w:num w:numId="44">
    <w:abstractNumId w:val="35"/>
  </w:num>
  <w:num w:numId="45">
    <w:abstractNumId w:val="6"/>
  </w:num>
  <w:num w:numId="46">
    <w:abstractNumId w:val="5"/>
  </w:num>
  <w:num w:numId="47">
    <w:abstractNumId w:val="33"/>
  </w:num>
  <w:num w:numId="48">
    <w:abstractNumId w:val="22"/>
  </w:num>
  <w:num w:numId="4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A"/>
    <w:rsid w:val="00001D68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7EB4"/>
    <w:rsid w:val="00042067"/>
    <w:rsid w:val="00042DB5"/>
    <w:rsid w:val="00045546"/>
    <w:rsid w:val="00050E25"/>
    <w:rsid w:val="00051A6F"/>
    <w:rsid w:val="000537BF"/>
    <w:rsid w:val="00053AA2"/>
    <w:rsid w:val="00053E41"/>
    <w:rsid w:val="00055234"/>
    <w:rsid w:val="00055536"/>
    <w:rsid w:val="00056022"/>
    <w:rsid w:val="00062904"/>
    <w:rsid w:val="00064DD7"/>
    <w:rsid w:val="000702EA"/>
    <w:rsid w:val="00070A9D"/>
    <w:rsid w:val="00071B51"/>
    <w:rsid w:val="0007579C"/>
    <w:rsid w:val="0008097F"/>
    <w:rsid w:val="0008359D"/>
    <w:rsid w:val="00084F91"/>
    <w:rsid w:val="000879C7"/>
    <w:rsid w:val="00091F05"/>
    <w:rsid w:val="00092C2D"/>
    <w:rsid w:val="00094A4F"/>
    <w:rsid w:val="000961D0"/>
    <w:rsid w:val="000B2F8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F0E1B"/>
    <w:rsid w:val="000F244A"/>
    <w:rsid w:val="000F31E8"/>
    <w:rsid w:val="000F37C3"/>
    <w:rsid w:val="000F5E1C"/>
    <w:rsid w:val="000F69CA"/>
    <w:rsid w:val="000F6B0B"/>
    <w:rsid w:val="00101A16"/>
    <w:rsid w:val="00103E3B"/>
    <w:rsid w:val="00107472"/>
    <w:rsid w:val="00110184"/>
    <w:rsid w:val="00110F9E"/>
    <w:rsid w:val="00113E95"/>
    <w:rsid w:val="0012328D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47DF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760A"/>
    <w:rsid w:val="001C7E43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005"/>
    <w:rsid w:val="00200B4D"/>
    <w:rsid w:val="00203DE7"/>
    <w:rsid w:val="00204ADE"/>
    <w:rsid w:val="002118B7"/>
    <w:rsid w:val="00214C48"/>
    <w:rsid w:val="00220BE5"/>
    <w:rsid w:val="002247FA"/>
    <w:rsid w:val="002260B4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D62"/>
    <w:rsid w:val="002736F1"/>
    <w:rsid w:val="002744DD"/>
    <w:rsid w:val="0027487A"/>
    <w:rsid w:val="0027505E"/>
    <w:rsid w:val="0027700D"/>
    <w:rsid w:val="0027747C"/>
    <w:rsid w:val="00281565"/>
    <w:rsid w:val="00281D0B"/>
    <w:rsid w:val="002822CC"/>
    <w:rsid w:val="002860F6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E1128"/>
    <w:rsid w:val="002E2433"/>
    <w:rsid w:val="002E2972"/>
    <w:rsid w:val="002E642C"/>
    <w:rsid w:val="002E70BF"/>
    <w:rsid w:val="002F0683"/>
    <w:rsid w:val="002F07D8"/>
    <w:rsid w:val="002F1421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5C0A"/>
    <w:rsid w:val="00327B2A"/>
    <w:rsid w:val="00332FB9"/>
    <w:rsid w:val="00334ACB"/>
    <w:rsid w:val="00337821"/>
    <w:rsid w:val="00337FDF"/>
    <w:rsid w:val="0034303A"/>
    <w:rsid w:val="003437FD"/>
    <w:rsid w:val="00353755"/>
    <w:rsid w:val="00357A6C"/>
    <w:rsid w:val="003614BE"/>
    <w:rsid w:val="00362A22"/>
    <w:rsid w:val="003679DE"/>
    <w:rsid w:val="00371BAC"/>
    <w:rsid w:val="00371EF5"/>
    <w:rsid w:val="00372E95"/>
    <w:rsid w:val="00373F92"/>
    <w:rsid w:val="003764F1"/>
    <w:rsid w:val="003824BB"/>
    <w:rsid w:val="00385523"/>
    <w:rsid w:val="0038779C"/>
    <w:rsid w:val="003919D6"/>
    <w:rsid w:val="003920D9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C2E0E"/>
    <w:rsid w:val="003C4B4F"/>
    <w:rsid w:val="003C7AEF"/>
    <w:rsid w:val="003D08E7"/>
    <w:rsid w:val="003D436D"/>
    <w:rsid w:val="003D51BD"/>
    <w:rsid w:val="003D71DC"/>
    <w:rsid w:val="003E392B"/>
    <w:rsid w:val="003E3B7B"/>
    <w:rsid w:val="003E5C03"/>
    <w:rsid w:val="003E7ACF"/>
    <w:rsid w:val="003E7EED"/>
    <w:rsid w:val="003F04E1"/>
    <w:rsid w:val="003F04E7"/>
    <w:rsid w:val="003F16D4"/>
    <w:rsid w:val="003F4CA1"/>
    <w:rsid w:val="003F7991"/>
    <w:rsid w:val="0040024D"/>
    <w:rsid w:val="004011D2"/>
    <w:rsid w:val="00402CF3"/>
    <w:rsid w:val="00403241"/>
    <w:rsid w:val="00405426"/>
    <w:rsid w:val="00410257"/>
    <w:rsid w:val="00411736"/>
    <w:rsid w:val="00414E42"/>
    <w:rsid w:val="0041781E"/>
    <w:rsid w:val="00425A5A"/>
    <w:rsid w:val="004267B8"/>
    <w:rsid w:val="00426E1F"/>
    <w:rsid w:val="00426F3A"/>
    <w:rsid w:val="00430894"/>
    <w:rsid w:val="004310ED"/>
    <w:rsid w:val="00432018"/>
    <w:rsid w:val="00441E7F"/>
    <w:rsid w:val="00441E96"/>
    <w:rsid w:val="00442341"/>
    <w:rsid w:val="00442DF2"/>
    <w:rsid w:val="00443BC0"/>
    <w:rsid w:val="00443EBF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2791"/>
    <w:rsid w:val="00483E73"/>
    <w:rsid w:val="00485687"/>
    <w:rsid w:val="00492E0C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B7276"/>
    <w:rsid w:val="004C0807"/>
    <w:rsid w:val="004C386F"/>
    <w:rsid w:val="004C41A7"/>
    <w:rsid w:val="004C5E32"/>
    <w:rsid w:val="004C75F7"/>
    <w:rsid w:val="004D1076"/>
    <w:rsid w:val="004D1ADB"/>
    <w:rsid w:val="004D46EE"/>
    <w:rsid w:val="004D52BF"/>
    <w:rsid w:val="004D582A"/>
    <w:rsid w:val="004D6545"/>
    <w:rsid w:val="004D79F5"/>
    <w:rsid w:val="004E177B"/>
    <w:rsid w:val="004E4F37"/>
    <w:rsid w:val="004E5ED3"/>
    <w:rsid w:val="004E7499"/>
    <w:rsid w:val="004E7C3F"/>
    <w:rsid w:val="004F1FEF"/>
    <w:rsid w:val="004F3E03"/>
    <w:rsid w:val="004F5147"/>
    <w:rsid w:val="00500919"/>
    <w:rsid w:val="0050184E"/>
    <w:rsid w:val="0050275A"/>
    <w:rsid w:val="00503048"/>
    <w:rsid w:val="00503D54"/>
    <w:rsid w:val="00507677"/>
    <w:rsid w:val="00510283"/>
    <w:rsid w:val="00510463"/>
    <w:rsid w:val="0051093C"/>
    <w:rsid w:val="00512675"/>
    <w:rsid w:val="00513423"/>
    <w:rsid w:val="005177EB"/>
    <w:rsid w:val="00517927"/>
    <w:rsid w:val="00521612"/>
    <w:rsid w:val="00523450"/>
    <w:rsid w:val="0052396D"/>
    <w:rsid w:val="00530A75"/>
    <w:rsid w:val="005314C6"/>
    <w:rsid w:val="00534FEB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957"/>
    <w:rsid w:val="00583C3E"/>
    <w:rsid w:val="00584B15"/>
    <w:rsid w:val="00585530"/>
    <w:rsid w:val="005946BA"/>
    <w:rsid w:val="005A0B88"/>
    <w:rsid w:val="005A2BAB"/>
    <w:rsid w:val="005A4496"/>
    <w:rsid w:val="005A5EC4"/>
    <w:rsid w:val="005A675A"/>
    <w:rsid w:val="005B0874"/>
    <w:rsid w:val="005B3D7B"/>
    <w:rsid w:val="005B598D"/>
    <w:rsid w:val="005C3DA3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604000"/>
    <w:rsid w:val="00606889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C0F"/>
    <w:rsid w:val="00664422"/>
    <w:rsid w:val="00665559"/>
    <w:rsid w:val="006658DD"/>
    <w:rsid w:val="00671EBD"/>
    <w:rsid w:val="00672434"/>
    <w:rsid w:val="006803B3"/>
    <w:rsid w:val="006841E1"/>
    <w:rsid w:val="006848B1"/>
    <w:rsid w:val="00686C5D"/>
    <w:rsid w:val="0069034F"/>
    <w:rsid w:val="00693552"/>
    <w:rsid w:val="006A1948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3973"/>
    <w:rsid w:val="0071476A"/>
    <w:rsid w:val="00716AA1"/>
    <w:rsid w:val="00717FAE"/>
    <w:rsid w:val="00733370"/>
    <w:rsid w:val="007370B3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E3474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76C73"/>
    <w:rsid w:val="00881D72"/>
    <w:rsid w:val="00883155"/>
    <w:rsid w:val="00885916"/>
    <w:rsid w:val="00885C9B"/>
    <w:rsid w:val="008876E8"/>
    <w:rsid w:val="00891FE4"/>
    <w:rsid w:val="008A1B29"/>
    <w:rsid w:val="008A2DBA"/>
    <w:rsid w:val="008A52B2"/>
    <w:rsid w:val="008B3344"/>
    <w:rsid w:val="008B451E"/>
    <w:rsid w:val="008B4A13"/>
    <w:rsid w:val="008B4DBE"/>
    <w:rsid w:val="008B6A01"/>
    <w:rsid w:val="008B74BB"/>
    <w:rsid w:val="008C0544"/>
    <w:rsid w:val="008C1D65"/>
    <w:rsid w:val="008C2CE5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CB8"/>
    <w:rsid w:val="00904EF8"/>
    <w:rsid w:val="00905D0D"/>
    <w:rsid w:val="00905D16"/>
    <w:rsid w:val="00911346"/>
    <w:rsid w:val="00914516"/>
    <w:rsid w:val="00915EE0"/>
    <w:rsid w:val="009171A6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520A8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7766"/>
    <w:rsid w:val="009B7B90"/>
    <w:rsid w:val="009B7FE5"/>
    <w:rsid w:val="009C3920"/>
    <w:rsid w:val="009C4A52"/>
    <w:rsid w:val="009C53EB"/>
    <w:rsid w:val="009C6602"/>
    <w:rsid w:val="009C70C3"/>
    <w:rsid w:val="009D309B"/>
    <w:rsid w:val="009D42CB"/>
    <w:rsid w:val="009D44A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9F6F69"/>
    <w:rsid w:val="00A000E2"/>
    <w:rsid w:val="00A01E5E"/>
    <w:rsid w:val="00A027B1"/>
    <w:rsid w:val="00A03068"/>
    <w:rsid w:val="00A03659"/>
    <w:rsid w:val="00A10C1D"/>
    <w:rsid w:val="00A110C2"/>
    <w:rsid w:val="00A14A16"/>
    <w:rsid w:val="00A1657C"/>
    <w:rsid w:val="00A16885"/>
    <w:rsid w:val="00A17C34"/>
    <w:rsid w:val="00A22CA2"/>
    <w:rsid w:val="00A23732"/>
    <w:rsid w:val="00A23FFF"/>
    <w:rsid w:val="00A251E8"/>
    <w:rsid w:val="00A254E3"/>
    <w:rsid w:val="00A27749"/>
    <w:rsid w:val="00A30086"/>
    <w:rsid w:val="00A32C9D"/>
    <w:rsid w:val="00A34DD0"/>
    <w:rsid w:val="00A35B48"/>
    <w:rsid w:val="00A44C02"/>
    <w:rsid w:val="00A46B09"/>
    <w:rsid w:val="00A51C1E"/>
    <w:rsid w:val="00A57DA2"/>
    <w:rsid w:val="00A628E3"/>
    <w:rsid w:val="00A62BC1"/>
    <w:rsid w:val="00A6606E"/>
    <w:rsid w:val="00A70183"/>
    <w:rsid w:val="00A72CFC"/>
    <w:rsid w:val="00A7592F"/>
    <w:rsid w:val="00A77963"/>
    <w:rsid w:val="00A82964"/>
    <w:rsid w:val="00A84503"/>
    <w:rsid w:val="00A9089D"/>
    <w:rsid w:val="00A90B9A"/>
    <w:rsid w:val="00A939FF"/>
    <w:rsid w:val="00A96593"/>
    <w:rsid w:val="00AA003C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4109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C7D"/>
    <w:rsid w:val="00B03F3D"/>
    <w:rsid w:val="00B04FD0"/>
    <w:rsid w:val="00B05B5A"/>
    <w:rsid w:val="00B06624"/>
    <w:rsid w:val="00B10D3B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C8F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53C8"/>
    <w:rsid w:val="00BB5C8C"/>
    <w:rsid w:val="00BB7F38"/>
    <w:rsid w:val="00BC15DC"/>
    <w:rsid w:val="00BC1EA7"/>
    <w:rsid w:val="00BC211A"/>
    <w:rsid w:val="00BC2B2C"/>
    <w:rsid w:val="00BC46DE"/>
    <w:rsid w:val="00BD3C92"/>
    <w:rsid w:val="00BD57F2"/>
    <w:rsid w:val="00BD5CE6"/>
    <w:rsid w:val="00BD6E22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991"/>
    <w:rsid w:val="00C22261"/>
    <w:rsid w:val="00C235FC"/>
    <w:rsid w:val="00C24EA0"/>
    <w:rsid w:val="00C31A04"/>
    <w:rsid w:val="00C33C1F"/>
    <w:rsid w:val="00C33E31"/>
    <w:rsid w:val="00C34755"/>
    <w:rsid w:val="00C36684"/>
    <w:rsid w:val="00C40ACD"/>
    <w:rsid w:val="00C42EE7"/>
    <w:rsid w:val="00C46BAF"/>
    <w:rsid w:val="00C54F2C"/>
    <w:rsid w:val="00C60F8F"/>
    <w:rsid w:val="00C61D95"/>
    <w:rsid w:val="00C63310"/>
    <w:rsid w:val="00C703F3"/>
    <w:rsid w:val="00C70C2F"/>
    <w:rsid w:val="00C72D09"/>
    <w:rsid w:val="00C75431"/>
    <w:rsid w:val="00C75987"/>
    <w:rsid w:val="00C8336C"/>
    <w:rsid w:val="00C85CEB"/>
    <w:rsid w:val="00C91CE3"/>
    <w:rsid w:val="00C92AE3"/>
    <w:rsid w:val="00C93817"/>
    <w:rsid w:val="00C941DD"/>
    <w:rsid w:val="00C97510"/>
    <w:rsid w:val="00CA0055"/>
    <w:rsid w:val="00CA4609"/>
    <w:rsid w:val="00CA60BB"/>
    <w:rsid w:val="00CA7071"/>
    <w:rsid w:val="00CB15DF"/>
    <w:rsid w:val="00CB17C8"/>
    <w:rsid w:val="00CB1988"/>
    <w:rsid w:val="00CB24BD"/>
    <w:rsid w:val="00CB7945"/>
    <w:rsid w:val="00CC531A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308"/>
    <w:rsid w:val="00D60A70"/>
    <w:rsid w:val="00D63E19"/>
    <w:rsid w:val="00D64B0F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6242"/>
    <w:rsid w:val="00E1733A"/>
    <w:rsid w:val="00E21698"/>
    <w:rsid w:val="00E21F95"/>
    <w:rsid w:val="00E236F8"/>
    <w:rsid w:val="00E23DF4"/>
    <w:rsid w:val="00E24FE0"/>
    <w:rsid w:val="00E27718"/>
    <w:rsid w:val="00E32F63"/>
    <w:rsid w:val="00E32FC1"/>
    <w:rsid w:val="00E339B7"/>
    <w:rsid w:val="00E33FFB"/>
    <w:rsid w:val="00E34905"/>
    <w:rsid w:val="00E3586C"/>
    <w:rsid w:val="00E36D90"/>
    <w:rsid w:val="00E40FC9"/>
    <w:rsid w:val="00E45EEC"/>
    <w:rsid w:val="00E47CDD"/>
    <w:rsid w:val="00E5190D"/>
    <w:rsid w:val="00E544E8"/>
    <w:rsid w:val="00E55AD8"/>
    <w:rsid w:val="00E5624A"/>
    <w:rsid w:val="00E606FC"/>
    <w:rsid w:val="00E63093"/>
    <w:rsid w:val="00E63CE0"/>
    <w:rsid w:val="00E67F77"/>
    <w:rsid w:val="00E7054D"/>
    <w:rsid w:val="00E71A45"/>
    <w:rsid w:val="00E733FD"/>
    <w:rsid w:val="00E741A7"/>
    <w:rsid w:val="00E766AB"/>
    <w:rsid w:val="00E8044F"/>
    <w:rsid w:val="00E8062D"/>
    <w:rsid w:val="00E807DE"/>
    <w:rsid w:val="00E81108"/>
    <w:rsid w:val="00E82A70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6011"/>
    <w:rsid w:val="00ED7320"/>
    <w:rsid w:val="00EE1C3D"/>
    <w:rsid w:val="00EE67CE"/>
    <w:rsid w:val="00EF1493"/>
    <w:rsid w:val="00EF3298"/>
    <w:rsid w:val="00EF4BFF"/>
    <w:rsid w:val="00EF6B5F"/>
    <w:rsid w:val="00F021EB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377C3"/>
    <w:rsid w:val="00F4326E"/>
    <w:rsid w:val="00F4395D"/>
    <w:rsid w:val="00F44D4C"/>
    <w:rsid w:val="00F51E5A"/>
    <w:rsid w:val="00F521D7"/>
    <w:rsid w:val="00F60339"/>
    <w:rsid w:val="00F61CE7"/>
    <w:rsid w:val="00F62E8E"/>
    <w:rsid w:val="00F64F93"/>
    <w:rsid w:val="00F76E01"/>
    <w:rsid w:val="00F77D76"/>
    <w:rsid w:val="00F808FE"/>
    <w:rsid w:val="00F80B2F"/>
    <w:rsid w:val="00F823F6"/>
    <w:rsid w:val="00F84289"/>
    <w:rsid w:val="00F91A30"/>
    <w:rsid w:val="00F91C35"/>
    <w:rsid w:val="00F9304D"/>
    <w:rsid w:val="00F93A45"/>
    <w:rsid w:val="00F955AC"/>
    <w:rsid w:val="00F95E2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85B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3C1B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DC254C6-2355-4BA6-8A9C-D96F9FA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C0"/>
    <w:rPr>
      <w:sz w:val="24"/>
      <w:szCs w:val="24"/>
      <w:lang w:eastAsia="en-US"/>
    </w:rPr>
  </w:style>
  <w:style w:type="paragraph" w:styleId="Heading1">
    <w:name w:val="heading 1"/>
    <w:basedOn w:val="BodyText"/>
    <w:next w:val="VM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Heading3">
    <w:name w:val="heading 3"/>
    <w:basedOn w:val="BodyText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BodyText"/>
    <w:next w:val="BodyText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Heading2"/>
    <w:next w:val="BodyText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l"/>
    <w:next w:val="BodyText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Header">
    <w:name w:val="header"/>
    <w:basedOn w:val="Normal"/>
    <w:link w:val="HeaderChar"/>
    <w:rsid w:val="00C70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PageNumber">
    <w:name w:val="page number"/>
    <w:basedOn w:val="DefaultParagraphFont"/>
    <w:rsid w:val="00C703F3"/>
  </w:style>
  <w:style w:type="paragraph" w:customStyle="1" w:styleId="tabletext">
    <w:name w:val="table text"/>
    <w:basedOn w:val="BodyText"/>
    <w:semiHidden/>
    <w:rsid w:val="00C703F3"/>
    <w:pPr>
      <w:ind w:left="72"/>
    </w:pPr>
  </w:style>
  <w:style w:type="paragraph" w:customStyle="1" w:styleId="tableheading">
    <w:name w:val="table heading"/>
    <w:basedOn w:val="BodyText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Header"/>
    <w:next w:val="Header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TOC2">
    <w:name w:val="toc 2"/>
    <w:basedOn w:val="TOC1"/>
    <w:next w:val="Normal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l"/>
    <w:rsid w:val="00265A7A"/>
    <w:pPr>
      <w:numPr>
        <w:numId w:val="1"/>
      </w:numPr>
    </w:pPr>
  </w:style>
  <w:style w:type="paragraph" w:customStyle="1" w:styleId="Mainheading">
    <w:name w:val="Main heading"/>
    <w:basedOn w:val="Heading1"/>
    <w:next w:val="BodyText"/>
    <w:rsid w:val="00D31E00"/>
    <w:pPr>
      <w:numPr>
        <w:numId w:val="0"/>
      </w:numPr>
    </w:pPr>
  </w:style>
  <w:style w:type="paragraph" w:customStyle="1" w:styleId="Highlight">
    <w:name w:val="Highlight"/>
    <w:basedOn w:val="BodyText"/>
    <w:next w:val="BodyText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TOC1">
    <w:name w:val="toc 1"/>
    <w:basedOn w:val="BodyText"/>
    <w:next w:val="BodyText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C0DB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C0DB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C0DB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C0DB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C0DB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C0DB9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BodyText"/>
    <w:rsid w:val="00AC0DB9"/>
  </w:style>
  <w:style w:type="table" w:styleId="TableGrid">
    <w:name w:val="Table Grid"/>
    <w:basedOn w:val="TableNormal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DC5142"/>
    <w:rPr>
      <w:sz w:val="16"/>
      <w:szCs w:val="16"/>
    </w:rPr>
  </w:style>
  <w:style w:type="paragraph" w:styleId="CommentText">
    <w:name w:val="annotation text"/>
    <w:basedOn w:val="Normal"/>
    <w:semiHidden/>
    <w:rsid w:val="00DC51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5142"/>
    <w:rPr>
      <w:b/>
      <w:bCs/>
    </w:rPr>
  </w:style>
  <w:style w:type="paragraph" w:styleId="BalloonText">
    <w:name w:val="Balloon Text"/>
    <w:basedOn w:val="Normal"/>
    <w:semiHidden/>
    <w:rsid w:val="00DC51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534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534B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Heading1"/>
    <w:next w:val="Normal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F6898"/>
    <w:rPr>
      <w:sz w:val="24"/>
      <w:szCs w:val="24"/>
      <w:lang w:val="fi-FI" w:eastAsia="en-US" w:bidi="ar-SA"/>
    </w:rPr>
  </w:style>
  <w:style w:type="paragraph" w:styleId="ListParagraph">
    <w:name w:val="List Paragraph"/>
    <w:basedOn w:val="Normal"/>
    <w:uiPriority w:val="34"/>
    <w:qFormat/>
    <w:rsid w:val="007C28DC"/>
    <w:pPr>
      <w:numPr>
        <w:numId w:val="41"/>
      </w:numPr>
      <w:contextualSpacing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DefaultParagraphFont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BodyText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l"/>
    <w:qFormat/>
    <w:rsid w:val="00C21991"/>
    <w:pPr>
      <w:ind w:left="1304"/>
    </w:pPr>
    <w:rPr>
      <w:szCs w:val="20"/>
      <w:lang w:eastAsia="fi-FI"/>
    </w:rPr>
  </w:style>
  <w:style w:type="table" w:styleId="TableGrid3">
    <w:name w:val="Table Grid 3"/>
    <w:basedOn w:val="TableNormal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l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DefaultParagraphFont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B45-24C0-436E-825D-B482DDDA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413</TotalTime>
  <Pages>9</Pages>
  <Words>1315</Words>
  <Characters>12230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Ohjelmajohtamisen malli</vt:lpstr>
      <vt:lpstr>Ohjelmasuunnitelma</vt:lpstr>
    </vt:vector>
  </TitlesOfParts>
  <Company>VM</Company>
  <LinksUpToDate>false</LinksUpToDate>
  <CharactersWithSpaces>13518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Ronkainen, Soili</cp:lastModifiedBy>
  <cp:revision>22</cp:revision>
  <cp:lastPrinted>2012-05-03T08:00:00Z</cp:lastPrinted>
  <dcterms:created xsi:type="dcterms:W3CDTF">2015-11-02T13:25:00Z</dcterms:created>
  <dcterms:modified xsi:type="dcterms:W3CDTF">2015-11-03T13:17:00Z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