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02" w:rsidRDefault="00352798" w:rsidP="00E53102">
      <w:pPr>
        <w:pStyle w:val="Otsikko"/>
      </w:pPr>
      <w:bookmarkStart w:id="0" w:name="_Toc476662480"/>
      <w:r>
        <w:t xml:space="preserve">Liite </w:t>
      </w:r>
      <w:r w:rsidR="001813FD">
        <w:t xml:space="preserve">1 </w:t>
      </w:r>
      <w:r w:rsidR="00B23179">
        <w:t>Säädöksiä, määräyksiä, ohjeita</w:t>
      </w:r>
      <w:bookmarkEnd w:id="0"/>
    </w:p>
    <w:p w:rsidR="003D27DD" w:rsidRPr="00B84054" w:rsidRDefault="00CD068B" w:rsidP="003D27DD">
      <w:pPr>
        <w:pStyle w:val="Leipteksti"/>
        <w:spacing w:after="0"/>
        <w:rPr>
          <w:b/>
        </w:rPr>
      </w:pPr>
      <w:hyperlink r:id="rId9" w:history="1">
        <w:r w:rsidR="003D27DD" w:rsidRPr="00EA13F8">
          <w:rPr>
            <w:rStyle w:val="Hyperlinkki"/>
            <w:b/>
          </w:rPr>
          <w:t>Hallintolaki</w:t>
        </w:r>
      </w:hyperlink>
      <w:r w:rsidR="003D27DD" w:rsidRPr="00B84054">
        <w:rPr>
          <w:b/>
        </w:rPr>
        <w:t xml:space="preserve"> </w:t>
      </w:r>
      <w:r w:rsidR="003D27DD" w:rsidRPr="00EA13F8">
        <w:t>(434/2003)</w:t>
      </w:r>
    </w:p>
    <w:p w:rsidR="003D27DD" w:rsidRDefault="003D27DD" w:rsidP="003D27DD">
      <w:pPr>
        <w:pStyle w:val="Luettelosisenn"/>
        <w:numPr>
          <w:ilvl w:val="0"/>
          <w:numId w:val="0"/>
        </w:numPr>
        <w:ind w:left="284"/>
      </w:pPr>
      <w:r>
        <w:t>H</w:t>
      </w:r>
      <w:r w:rsidRPr="00EA13F8">
        <w:t>yvän hallinnon peruste</w:t>
      </w:r>
      <w:r>
        <w:t>et,</w:t>
      </w:r>
      <w:r w:rsidRPr="00EA13F8">
        <w:t xml:space="preserve"> 6-10 § </w:t>
      </w:r>
    </w:p>
    <w:p w:rsidR="003D27DD" w:rsidRPr="00EA13F8" w:rsidRDefault="003D27DD" w:rsidP="003D27DD">
      <w:pPr>
        <w:pStyle w:val="Luettelosisenn"/>
        <w:numPr>
          <w:ilvl w:val="0"/>
          <w:numId w:val="0"/>
        </w:numPr>
        <w:ind w:left="340" w:hanging="340"/>
      </w:pPr>
    </w:p>
    <w:p w:rsidR="003D27DD" w:rsidRPr="00E31AEC" w:rsidRDefault="00CD068B" w:rsidP="003D27DD">
      <w:pPr>
        <w:pStyle w:val="Leipteksti"/>
        <w:spacing w:after="0"/>
        <w:rPr>
          <w:b/>
        </w:rPr>
      </w:pPr>
      <w:hyperlink r:id="rId10" w:history="1">
        <w:r w:rsidR="003D27DD">
          <w:rPr>
            <w:rStyle w:val="Hyperlinkki"/>
            <w:b/>
          </w:rPr>
          <w:t>Laki valtion t</w:t>
        </w:r>
        <w:r w:rsidR="003D27DD" w:rsidRPr="00EA13F8">
          <w:rPr>
            <w:rStyle w:val="Hyperlinkki"/>
            <w:b/>
          </w:rPr>
          <w:t>alousarvio</w:t>
        </w:r>
        <w:r w:rsidR="003D27DD">
          <w:rPr>
            <w:rStyle w:val="Hyperlinkki"/>
            <w:b/>
          </w:rPr>
          <w:t>sta</w:t>
        </w:r>
      </w:hyperlink>
      <w:r w:rsidR="003D27DD">
        <w:rPr>
          <w:b/>
        </w:rPr>
        <w:t xml:space="preserve"> </w:t>
      </w:r>
      <w:r w:rsidR="003D27DD" w:rsidRPr="00EA13F8">
        <w:t>(423/1988)</w:t>
      </w:r>
      <w:r w:rsidR="003D27DD">
        <w:t>, 24 b §</w:t>
      </w:r>
    </w:p>
    <w:p w:rsidR="003D27DD" w:rsidRDefault="003D27DD" w:rsidP="003D27DD">
      <w:pPr>
        <w:pStyle w:val="Luettelosisenn"/>
        <w:numPr>
          <w:ilvl w:val="0"/>
          <w:numId w:val="0"/>
        </w:numPr>
        <w:ind w:left="284"/>
      </w:pPr>
      <w:r>
        <w:t>Sisäisen valvonnan järjestäminen</w:t>
      </w:r>
      <w:r w:rsidRPr="00EA13F8">
        <w:t xml:space="preserve"> </w:t>
      </w:r>
      <w:r>
        <w:t>ja johdon vastuu</w:t>
      </w:r>
    </w:p>
    <w:p w:rsidR="003D27DD" w:rsidRDefault="003D27DD" w:rsidP="003D27DD">
      <w:pPr>
        <w:pStyle w:val="Luettelosisenn"/>
        <w:numPr>
          <w:ilvl w:val="0"/>
          <w:numId w:val="31"/>
        </w:numPr>
      </w:pPr>
      <w:r>
        <w:t>V</w:t>
      </w:r>
      <w:r w:rsidRPr="00E905A9">
        <w:t>iraston ja laitoksen on huolehdittava siitä, että sisäinen valvonta on asianmuka</w:t>
      </w:r>
      <w:r w:rsidRPr="00E905A9">
        <w:t>i</w:t>
      </w:r>
      <w:r w:rsidRPr="00E905A9">
        <w:t xml:space="preserve">sesti järjestetty sen omassa toiminnassa sekä toiminnassa, josta virasto ja laitos </w:t>
      </w:r>
      <w:proofErr w:type="gramStart"/>
      <w:r w:rsidRPr="00E905A9">
        <w:t>vastaa</w:t>
      </w:r>
      <w:proofErr w:type="gramEnd"/>
      <w:r w:rsidRPr="00E905A9">
        <w:t xml:space="preserve">. </w:t>
      </w:r>
    </w:p>
    <w:p w:rsidR="003D27DD" w:rsidRDefault="003D27DD" w:rsidP="003D27DD">
      <w:pPr>
        <w:pStyle w:val="Luettelosisenn"/>
        <w:numPr>
          <w:ilvl w:val="0"/>
          <w:numId w:val="31"/>
        </w:numPr>
      </w:pPr>
      <w:r w:rsidRPr="00E905A9">
        <w:t>Sisäisen valvonnan järjestämistä johtaa ja sen asianmukaisuudesta ja riittävy</w:t>
      </w:r>
      <w:r w:rsidRPr="00E905A9">
        <w:t>y</w:t>
      </w:r>
      <w:r w:rsidRPr="00E905A9">
        <w:t>destä vastaa viraston ja laitoksen johto.</w:t>
      </w:r>
    </w:p>
    <w:p w:rsidR="003D27DD" w:rsidRDefault="003D27DD" w:rsidP="003D27DD">
      <w:pPr>
        <w:pStyle w:val="Luettelosisenn"/>
        <w:numPr>
          <w:ilvl w:val="0"/>
          <w:numId w:val="0"/>
        </w:numPr>
        <w:ind w:left="340" w:hanging="340"/>
      </w:pPr>
    </w:p>
    <w:p w:rsidR="003D27DD" w:rsidRDefault="00CD068B" w:rsidP="003D27DD">
      <w:pPr>
        <w:pStyle w:val="Leipteksti"/>
        <w:spacing w:after="0"/>
        <w:rPr>
          <w:b/>
        </w:rPr>
      </w:pPr>
      <w:hyperlink r:id="rId11" w:history="1">
        <w:r w:rsidR="003D27DD">
          <w:rPr>
            <w:rStyle w:val="Hyperlinkki"/>
            <w:b/>
          </w:rPr>
          <w:t>Asetus valtion t</w:t>
        </w:r>
        <w:r w:rsidR="003D27DD" w:rsidRPr="00EA13F8">
          <w:rPr>
            <w:rStyle w:val="Hyperlinkki"/>
            <w:b/>
          </w:rPr>
          <w:t>alousarvio</w:t>
        </w:r>
        <w:r w:rsidR="003D27DD">
          <w:rPr>
            <w:rStyle w:val="Hyperlinkki"/>
            <w:b/>
          </w:rPr>
          <w:t>sta</w:t>
        </w:r>
      </w:hyperlink>
      <w:r w:rsidR="003D27DD">
        <w:rPr>
          <w:b/>
        </w:rPr>
        <w:t xml:space="preserve"> </w:t>
      </w:r>
      <w:r w:rsidR="003D27DD">
        <w:t>(1243/1992)</w:t>
      </w:r>
    </w:p>
    <w:p w:rsidR="003D27DD" w:rsidRDefault="003D27DD" w:rsidP="003D27DD">
      <w:pPr>
        <w:pStyle w:val="Luettelosisenn"/>
        <w:numPr>
          <w:ilvl w:val="0"/>
          <w:numId w:val="0"/>
        </w:numPr>
        <w:spacing w:line="240" w:lineRule="auto"/>
        <w:ind w:left="284"/>
      </w:pPr>
      <w:r>
        <w:t>S</w:t>
      </w:r>
      <w:r w:rsidRPr="00EA13F8">
        <w:t xml:space="preserve">isäisen valvonnan </w:t>
      </w:r>
      <w:r>
        <w:t xml:space="preserve">sisältö ja </w:t>
      </w:r>
      <w:r w:rsidRPr="00EA13F8">
        <w:t>tavoitte</w:t>
      </w:r>
      <w:r>
        <w:t>et,</w:t>
      </w:r>
      <w:r w:rsidRPr="00EA13F8">
        <w:t xml:space="preserve"> 69 §</w:t>
      </w:r>
      <w:r>
        <w:t xml:space="preserve">: </w:t>
      </w:r>
    </w:p>
    <w:p w:rsidR="003D27DD" w:rsidRDefault="003D27DD" w:rsidP="003D27DD">
      <w:pPr>
        <w:pStyle w:val="Luettelosisenn"/>
        <w:numPr>
          <w:ilvl w:val="0"/>
          <w:numId w:val="31"/>
        </w:numPr>
      </w:pPr>
      <w:r w:rsidRPr="00E905A9">
        <w:t>Viraston ja laitoksen johdon on huolehdittava asianmukaisista menettelyistä (s</w:t>
      </w:r>
      <w:r w:rsidRPr="00E905A9">
        <w:t>i</w:t>
      </w:r>
      <w:r w:rsidRPr="00E905A9">
        <w:t xml:space="preserve">säinen valvonta) talouden ja toiminnan laajuuteen ja sisältöön sekä niihin liittyviin riskeihin nähden. </w:t>
      </w:r>
    </w:p>
    <w:p w:rsidR="003D27DD" w:rsidRDefault="003D27DD" w:rsidP="003D27DD">
      <w:pPr>
        <w:pStyle w:val="Luettelosisenn"/>
        <w:numPr>
          <w:ilvl w:val="0"/>
          <w:numId w:val="31"/>
        </w:numPr>
      </w:pPr>
      <w:r w:rsidRPr="00E905A9">
        <w:t>Menettelyillä varmistetaan</w:t>
      </w:r>
      <w:r w:rsidRPr="00DD7254">
        <w:t xml:space="preserve"> </w:t>
      </w:r>
      <w:r w:rsidRPr="00E905A9">
        <w:t>talouden ja toiminnan laillisuus ja tuloksellisuus; var</w:t>
      </w:r>
      <w:r w:rsidRPr="00E905A9">
        <w:t>o</w:t>
      </w:r>
      <w:r w:rsidRPr="00E905A9">
        <w:t>jen ja omaisuuden turvaaminen</w:t>
      </w:r>
      <w:r>
        <w:t xml:space="preserve"> sekä</w:t>
      </w:r>
      <w:r w:rsidRPr="00E905A9">
        <w:t xml:space="preserve"> johtamisen ja ulkoisen ohjauksen edellytt</w:t>
      </w:r>
      <w:r w:rsidRPr="00E905A9">
        <w:t>ä</w:t>
      </w:r>
      <w:r w:rsidRPr="00E905A9">
        <w:t>mät oikeat ja riittävät tiedot viraston ja laitoksen taloudesta ja toiminnasta.</w:t>
      </w:r>
      <w:r>
        <w:t xml:space="preserve"> </w:t>
      </w:r>
    </w:p>
    <w:p w:rsidR="003D27DD" w:rsidRDefault="003D27DD" w:rsidP="003D27DD">
      <w:pPr>
        <w:pStyle w:val="Luettelosisenn"/>
        <w:numPr>
          <w:ilvl w:val="0"/>
          <w:numId w:val="31"/>
        </w:numPr>
      </w:pPr>
      <w:r w:rsidRPr="00DD7254">
        <w:t>Menettelyiden on myös käsitettävä viraston tai laitoksen vastattavana tai välitett</w:t>
      </w:r>
      <w:r w:rsidRPr="00DD7254">
        <w:t>ä</w:t>
      </w:r>
      <w:r w:rsidRPr="00DD7254">
        <w:t>vänä olevien varojen hoito sekä ne viraston ja laitoksen toiminnot ja tehtävät, jotka se on antanut toisten virastojen ja laitosten, yhteisöjen tai yksityisten tehtäväksi tai joista se muuten vastaa.</w:t>
      </w:r>
      <w:r>
        <w:t xml:space="preserve"> </w:t>
      </w:r>
    </w:p>
    <w:p w:rsidR="003D27DD" w:rsidRDefault="003D27DD" w:rsidP="003D27DD">
      <w:pPr>
        <w:pStyle w:val="Luettelosisenn"/>
        <w:numPr>
          <w:ilvl w:val="0"/>
          <w:numId w:val="31"/>
        </w:numPr>
      </w:pPr>
      <w:r w:rsidRPr="00DD7254">
        <w:t>Palvelukeskuksen johto vastaa sisäisestä valvonnasta siltä osin kuin kirjanpitoy</w:t>
      </w:r>
      <w:r w:rsidRPr="00DD7254">
        <w:t>k</w:t>
      </w:r>
      <w:r w:rsidRPr="00DD7254">
        <w:t>sikön tehtävät on palvelusopimuksella siirretty palvelukeskuksen tehtäväksi.</w:t>
      </w:r>
    </w:p>
    <w:p w:rsidR="003D27DD" w:rsidRDefault="003D27DD" w:rsidP="003D27DD">
      <w:pPr>
        <w:pStyle w:val="Luettelosisenn"/>
        <w:numPr>
          <w:ilvl w:val="0"/>
          <w:numId w:val="0"/>
        </w:numPr>
        <w:ind w:left="1066"/>
      </w:pPr>
    </w:p>
    <w:p w:rsidR="003D27DD" w:rsidRDefault="003D27DD" w:rsidP="003D27DD">
      <w:pPr>
        <w:pStyle w:val="Luettelosisenn"/>
        <w:numPr>
          <w:ilvl w:val="0"/>
          <w:numId w:val="0"/>
        </w:numPr>
        <w:spacing w:line="240" w:lineRule="auto"/>
        <w:ind w:left="284"/>
      </w:pPr>
      <w:r>
        <w:t>V</w:t>
      </w:r>
      <w:r w:rsidRPr="00EA13F8">
        <w:t>iitta</w:t>
      </w:r>
      <w:r>
        <w:t>us</w:t>
      </w:r>
      <w:r w:rsidRPr="00EA13F8">
        <w:t xml:space="preserve"> yleisiin standardeihin ja suosituksiin</w:t>
      </w:r>
      <w:r>
        <w:t>, 69 a §</w:t>
      </w:r>
      <w:r w:rsidRPr="00EA13F8">
        <w:t xml:space="preserve"> </w:t>
      </w:r>
    </w:p>
    <w:p w:rsidR="003D27DD" w:rsidRDefault="003D27DD" w:rsidP="003D27DD">
      <w:pPr>
        <w:pStyle w:val="Luettelosisenn"/>
        <w:numPr>
          <w:ilvl w:val="0"/>
          <w:numId w:val="31"/>
        </w:numPr>
        <w:spacing w:line="240" w:lineRule="auto"/>
      </w:pPr>
      <w:r>
        <w:t>Sisäisen valvonnan menettelyissä on otettava huomioon Euroopan yhteisön o</w:t>
      </w:r>
      <w:r>
        <w:t>i</w:t>
      </w:r>
      <w:r>
        <w:t>keudesta aiheutuvat viraston ja laitoksen toimintaan kohdistuvat vaikutukset sekä sisäistä valvontaa koskevat yleiset standardit ja suositukset.</w:t>
      </w:r>
    </w:p>
    <w:p w:rsidR="003D27DD" w:rsidRDefault="003D27DD" w:rsidP="003D27DD">
      <w:pPr>
        <w:pStyle w:val="Luettelosisenn"/>
        <w:numPr>
          <w:ilvl w:val="0"/>
          <w:numId w:val="0"/>
        </w:numPr>
        <w:spacing w:line="240" w:lineRule="auto"/>
        <w:ind w:left="284"/>
      </w:pPr>
    </w:p>
    <w:p w:rsidR="003D27DD" w:rsidRDefault="003D27DD" w:rsidP="003D27DD">
      <w:pPr>
        <w:pStyle w:val="Luettelosisenn"/>
        <w:numPr>
          <w:ilvl w:val="0"/>
          <w:numId w:val="0"/>
        </w:numPr>
        <w:spacing w:line="240" w:lineRule="auto"/>
        <w:ind w:left="284"/>
      </w:pPr>
      <w:r>
        <w:t>Taloussäännön sisältö, 69 b §</w:t>
      </w:r>
    </w:p>
    <w:p w:rsidR="003D27DD" w:rsidRDefault="003D27DD" w:rsidP="003D27DD">
      <w:pPr>
        <w:pStyle w:val="Luettelosisenn"/>
        <w:numPr>
          <w:ilvl w:val="0"/>
          <w:numId w:val="31"/>
        </w:numPr>
      </w:pPr>
      <w:r>
        <w:t>T</w:t>
      </w:r>
      <w:r w:rsidRPr="00E905A9">
        <w:t xml:space="preserve">aloussäännössä </w:t>
      </w:r>
      <w:r>
        <w:t>annetaa</w:t>
      </w:r>
      <w:r w:rsidR="000B73E8">
        <w:t>n</w:t>
      </w:r>
      <w:r>
        <w:t xml:space="preserve"> tarkemmat määräykset </w:t>
      </w:r>
      <w:r w:rsidRPr="00E905A9">
        <w:t xml:space="preserve">sisäiseen valvontaan ja siihen kuuluvaan riskienhallintaan vaikuttavista seikoista. </w:t>
      </w:r>
    </w:p>
    <w:p w:rsidR="003D27DD" w:rsidRDefault="003D27DD" w:rsidP="003D27DD">
      <w:pPr>
        <w:pStyle w:val="Luettelosisenn"/>
        <w:numPr>
          <w:ilvl w:val="0"/>
          <w:numId w:val="0"/>
        </w:numPr>
        <w:ind w:left="644" w:hanging="360"/>
      </w:pPr>
    </w:p>
    <w:p w:rsidR="003D27DD" w:rsidRDefault="003D27DD" w:rsidP="003D27DD">
      <w:pPr>
        <w:pStyle w:val="Luettelosisenn"/>
        <w:numPr>
          <w:ilvl w:val="0"/>
          <w:numId w:val="0"/>
        </w:numPr>
        <w:ind w:left="644" w:hanging="360"/>
      </w:pPr>
      <w:r>
        <w:t>K</w:t>
      </w:r>
      <w:r w:rsidRPr="00EA13F8">
        <w:t>irjanpitoyksikön tilinpäätökseen kuuluvan toimintakertomuksen sisältö</w:t>
      </w:r>
      <w:r>
        <w:rPr>
          <w:rStyle w:val="Korostus"/>
          <w:i w:val="0"/>
        </w:rPr>
        <w:t xml:space="preserve">, </w:t>
      </w:r>
      <w:r>
        <w:t>65 §</w:t>
      </w:r>
    </w:p>
    <w:p w:rsidR="003D27DD" w:rsidRPr="00EA13F8" w:rsidRDefault="003D27DD" w:rsidP="003D27DD">
      <w:pPr>
        <w:pStyle w:val="Luettelosisenn"/>
        <w:numPr>
          <w:ilvl w:val="0"/>
          <w:numId w:val="31"/>
        </w:numPr>
      </w:pPr>
      <w:r>
        <w:t>S</w:t>
      </w:r>
      <w:r w:rsidRPr="00E905A9">
        <w:t>isäisen valvonnan arviointi- ja vahvistuslausuma</w:t>
      </w:r>
    </w:p>
    <w:p w:rsidR="003D27DD" w:rsidRDefault="003D27DD" w:rsidP="003D27DD">
      <w:pPr>
        <w:pStyle w:val="Luettelosisenn"/>
        <w:numPr>
          <w:ilvl w:val="0"/>
          <w:numId w:val="0"/>
        </w:numPr>
        <w:ind w:left="284"/>
      </w:pPr>
    </w:p>
    <w:p w:rsidR="003D27DD" w:rsidRDefault="003D27DD" w:rsidP="003D27DD">
      <w:pPr>
        <w:pStyle w:val="Luettelosisenn"/>
        <w:numPr>
          <w:ilvl w:val="0"/>
          <w:numId w:val="0"/>
        </w:numPr>
        <w:ind w:left="284"/>
      </w:pPr>
      <w:r>
        <w:t>H</w:t>
      </w:r>
      <w:r w:rsidRPr="00EA13F8">
        <w:t>allituksen vuosikertomukse</w:t>
      </w:r>
      <w:r>
        <w:t>n sisältö, 68 a § ja 68 b §</w:t>
      </w:r>
    </w:p>
    <w:p w:rsidR="003D27DD" w:rsidRPr="00EA13F8" w:rsidRDefault="000B73E8" w:rsidP="003D27DD">
      <w:pPr>
        <w:pStyle w:val="Luettelosisenn"/>
        <w:numPr>
          <w:ilvl w:val="0"/>
          <w:numId w:val="31"/>
        </w:numPr>
      </w:pPr>
      <w:r>
        <w:t>H</w:t>
      </w:r>
      <w:r w:rsidR="003D27DD" w:rsidRPr="00E905A9">
        <w:t>allituksen vuosikertomuksen riskikatsauks</w:t>
      </w:r>
      <w:r>
        <w:t>et</w:t>
      </w:r>
    </w:p>
    <w:p w:rsidR="003D27DD" w:rsidRDefault="003D27DD" w:rsidP="003D27DD">
      <w:pPr>
        <w:pStyle w:val="Luettelosisenn"/>
        <w:numPr>
          <w:ilvl w:val="0"/>
          <w:numId w:val="0"/>
        </w:numPr>
        <w:ind w:left="644" w:hanging="360"/>
        <w:rPr>
          <w:szCs w:val="22"/>
        </w:rPr>
      </w:pPr>
    </w:p>
    <w:p w:rsidR="003D27DD" w:rsidRDefault="003D27DD" w:rsidP="003D27DD">
      <w:pPr>
        <w:pStyle w:val="Luettelosisenn"/>
        <w:numPr>
          <w:ilvl w:val="0"/>
          <w:numId w:val="0"/>
        </w:numPr>
        <w:ind w:left="644" w:hanging="360"/>
        <w:rPr>
          <w:szCs w:val="22"/>
        </w:rPr>
      </w:pPr>
      <w:r>
        <w:rPr>
          <w:szCs w:val="22"/>
        </w:rPr>
        <w:t>S</w:t>
      </w:r>
      <w:r w:rsidRPr="00EA13F8">
        <w:rPr>
          <w:szCs w:val="22"/>
        </w:rPr>
        <w:t>isäisen valvonnan ja riskienhallinnan neuvottelukun</w:t>
      </w:r>
      <w:r>
        <w:rPr>
          <w:szCs w:val="22"/>
        </w:rPr>
        <w:t>ta, 71 §</w:t>
      </w:r>
      <w:r w:rsidRPr="00EA13F8">
        <w:rPr>
          <w:szCs w:val="22"/>
        </w:rPr>
        <w:t xml:space="preserve"> </w:t>
      </w:r>
    </w:p>
    <w:p w:rsidR="003D27DD" w:rsidRDefault="003D27DD" w:rsidP="003D27DD">
      <w:pPr>
        <w:pStyle w:val="Luettelosisenn"/>
        <w:numPr>
          <w:ilvl w:val="0"/>
          <w:numId w:val="0"/>
        </w:numPr>
        <w:ind w:left="340" w:hanging="340"/>
      </w:pPr>
    </w:p>
    <w:p w:rsidR="003D27DD" w:rsidRPr="00430865" w:rsidRDefault="003D27DD" w:rsidP="003D27DD">
      <w:pPr>
        <w:pStyle w:val="Leipteksti"/>
        <w:spacing w:after="0"/>
        <w:rPr>
          <w:b/>
        </w:rPr>
      </w:pPr>
      <w:r w:rsidRPr="003E02D3">
        <w:rPr>
          <w:b/>
        </w:rPr>
        <w:t>Valtiokonttorin määräys taloussäännön laatimisesta ja päivittämisestä</w:t>
      </w:r>
      <w:r>
        <w:rPr>
          <w:b/>
        </w:rPr>
        <w:t xml:space="preserve"> </w:t>
      </w:r>
      <w:r w:rsidRPr="00430865">
        <w:t>(</w:t>
      </w:r>
      <w:proofErr w:type="spellStart"/>
      <w:r w:rsidRPr="00430865">
        <w:t>Dnro</w:t>
      </w:r>
      <w:proofErr w:type="spellEnd"/>
      <w:r w:rsidRPr="00430865">
        <w:t xml:space="preserve"> 481/03/2010, 23.11.2010)</w:t>
      </w:r>
    </w:p>
    <w:p w:rsidR="003D27DD" w:rsidRDefault="003D27DD" w:rsidP="003D27DD">
      <w:pPr>
        <w:pStyle w:val="Luettelosisenn"/>
      </w:pPr>
      <w:r w:rsidRPr="00430865">
        <w:t xml:space="preserve">sisäisen valvonnan menettelyt, joilla johto pyrkii pitämään taloudenhoitoon liittyvät riskit hallittavalla tasolla </w:t>
      </w:r>
    </w:p>
    <w:p w:rsidR="003D27DD" w:rsidRPr="00430865" w:rsidRDefault="003D27DD" w:rsidP="003D27DD">
      <w:pPr>
        <w:pStyle w:val="Luettelosisenn"/>
        <w:numPr>
          <w:ilvl w:val="0"/>
          <w:numId w:val="0"/>
        </w:numPr>
        <w:ind w:left="340" w:hanging="340"/>
      </w:pPr>
    </w:p>
    <w:p w:rsidR="003D27DD" w:rsidRPr="003E02D3" w:rsidRDefault="003D27DD" w:rsidP="003D27DD">
      <w:pPr>
        <w:pStyle w:val="Leipteksti"/>
        <w:spacing w:after="0"/>
        <w:rPr>
          <w:b/>
        </w:rPr>
      </w:pPr>
      <w:r w:rsidRPr="003E02D3">
        <w:rPr>
          <w:b/>
        </w:rPr>
        <w:t>Valtiokonttorin ohje toimintakertomuksen laatimisesta</w:t>
      </w:r>
      <w:r>
        <w:rPr>
          <w:b/>
        </w:rPr>
        <w:t xml:space="preserve"> </w:t>
      </w:r>
      <w:r w:rsidRPr="003E02D3">
        <w:t>(</w:t>
      </w:r>
      <w:proofErr w:type="spellStart"/>
      <w:r w:rsidRPr="003E02D3">
        <w:t>Dnro</w:t>
      </w:r>
      <w:proofErr w:type="spellEnd"/>
      <w:r w:rsidRPr="003E02D3">
        <w:t xml:space="preserve"> VK 510/03/2010, 30.11.2010)</w:t>
      </w:r>
    </w:p>
    <w:p w:rsidR="003D27DD" w:rsidRDefault="003D27DD" w:rsidP="003D27DD">
      <w:pPr>
        <w:pStyle w:val="Luettelosisenn"/>
      </w:pPr>
      <w:r w:rsidRPr="003E02D3">
        <w:t>sisäisen valvonnan arviointi- ja vahvistuslausuma</w:t>
      </w:r>
    </w:p>
    <w:p w:rsidR="000B73E8" w:rsidRPr="003E02D3" w:rsidRDefault="000B73E8" w:rsidP="000B73E8">
      <w:pPr>
        <w:pStyle w:val="Luettelosisenn"/>
        <w:numPr>
          <w:ilvl w:val="0"/>
          <w:numId w:val="0"/>
        </w:numPr>
        <w:ind w:left="644" w:hanging="360"/>
      </w:pPr>
    </w:p>
    <w:p w:rsidR="000B73E8" w:rsidRDefault="00CD068B" w:rsidP="000B73E8">
      <w:pPr>
        <w:pStyle w:val="Leipteksti"/>
        <w:spacing w:after="0"/>
      </w:pPr>
      <w:hyperlink r:id="rId12" w:history="1">
        <w:r w:rsidR="000B73E8">
          <w:rPr>
            <w:rStyle w:val="Hyperlinkki"/>
            <w:b/>
          </w:rPr>
          <w:t>Valtioneuvoston a</w:t>
        </w:r>
        <w:r w:rsidR="000B73E8" w:rsidRPr="00430865">
          <w:rPr>
            <w:rStyle w:val="Hyperlinkki"/>
            <w:b/>
          </w:rPr>
          <w:t>setus tietoturvallisuudesta valtionhallinnossa</w:t>
        </w:r>
      </w:hyperlink>
      <w:r w:rsidR="000B73E8">
        <w:t xml:space="preserve"> </w:t>
      </w:r>
      <w:r w:rsidR="000B73E8" w:rsidRPr="00EA13F8">
        <w:t>(681/2010)</w:t>
      </w:r>
    </w:p>
    <w:p w:rsidR="000B73E8" w:rsidRDefault="000B73E8" w:rsidP="000B73E8">
      <w:pPr>
        <w:pStyle w:val="Luettelosisenn"/>
      </w:pPr>
      <w:r w:rsidRPr="00EA13F8">
        <w:t>as</w:t>
      </w:r>
      <w:r>
        <w:t>iakirjojen käsittelyä koskevat</w:t>
      </w:r>
      <w:r w:rsidRPr="00EA13F8">
        <w:t xml:space="preserve"> yleis</w:t>
      </w:r>
      <w:r>
        <w:t>et</w:t>
      </w:r>
      <w:r w:rsidRPr="00EA13F8">
        <w:t xml:space="preserve"> tietoturvalli</w:t>
      </w:r>
      <w:r>
        <w:t xml:space="preserve">suusvaatimukset </w:t>
      </w:r>
    </w:p>
    <w:p w:rsidR="003D27DD" w:rsidRDefault="000B73E8" w:rsidP="003D27DD">
      <w:pPr>
        <w:pStyle w:val="Luettelosisenn"/>
      </w:pPr>
      <w:r w:rsidRPr="00EA13F8">
        <w:t>tietoturvallisuuden toteuttami</w:t>
      </w:r>
      <w:r>
        <w:t>nen ml.</w:t>
      </w:r>
      <w:r w:rsidRPr="00EA13F8">
        <w:t xml:space="preserve"> toimintaan liittyvien tietoturvallisuusriskien kartoi</w:t>
      </w:r>
      <w:r w:rsidRPr="00EA13F8">
        <w:t>t</w:t>
      </w:r>
      <w:r w:rsidRPr="00EA13F8">
        <w:t>taminen</w:t>
      </w:r>
      <w:r>
        <w:t>, 5 §</w:t>
      </w:r>
    </w:p>
    <w:p w:rsidR="000B73E8" w:rsidRDefault="000B73E8" w:rsidP="000B73E8">
      <w:pPr>
        <w:pStyle w:val="Luettelosisenn"/>
        <w:numPr>
          <w:ilvl w:val="0"/>
          <w:numId w:val="0"/>
        </w:numPr>
        <w:ind w:left="644"/>
      </w:pPr>
    </w:p>
    <w:p w:rsidR="000B73E8" w:rsidRPr="005236FB" w:rsidRDefault="00CD068B" w:rsidP="000B73E8">
      <w:pPr>
        <w:autoSpaceDE w:val="0"/>
        <w:autoSpaceDN w:val="0"/>
        <w:adjustRightInd w:val="0"/>
        <w:rPr>
          <w:rFonts w:cs="Arial"/>
          <w:b/>
          <w:sz w:val="22"/>
          <w:szCs w:val="22"/>
        </w:rPr>
      </w:pPr>
      <w:hyperlink r:id="rId13" w:history="1">
        <w:r w:rsidR="000B73E8" w:rsidRPr="005236FB">
          <w:rPr>
            <w:rStyle w:val="Hyperlinkki"/>
            <w:rFonts w:cs="Arial"/>
            <w:b/>
            <w:sz w:val="22"/>
            <w:szCs w:val="22"/>
          </w:rPr>
          <w:t>Työturvallisuuslaki (738/2002)</w:t>
        </w:r>
      </w:hyperlink>
      <w:r w:rsidR="000B73E8" w:rsidRPr="005236FB">
        <w:rPr>
          <w:rFonts w:cs="Arial"/>
          <w:b/>
          <w:sz w:val="22"/>
          <w:szCs w:val="22"/>
        </w:rPr>
        <w:t xml:space="preserve"> </w:t>
      </w:r>
    </w:p>
    <w:p w:rsidR="000B73E8" w:rsidRDefault="000B73E8" w:rsidP="000B73E8">
      <w:pPr>
        <w:pStyle w:val="Luettelosisenn"/>
      </w:pPr>
      <w:r>
        <w:t>työnantajan yleinen huolehtimisvelvoite, 8 §</w:t>
      </w:r>
    </w:p>
    <w:p w:rsidR="000B73E8" w:rsidRPr="000C65D9" w:rsidRDefault="000B73E8" w:rsidP="000B73E8">
      <w:pPr>
        <w:pStyle w:val="Luettelosisenn"/>
      </w:pPr>
      <w:r>
        <w:t>työn vaarojen selvittäminen ja arviointi, 10 §</w:t>
      </w:r>
    </w:p>
    <w:p w:rsidR="000B73E8" w:rsidRDefault="000B73E8" w:rsidP="003D27DD">
      <w:pPr>
        <w:pStyle w:val="Leipteksti"/>
      </w:pPr>
    </w:p>
    <w:p w:rsidR="004145B6" w:rsidRPr="00F76944" w:rsidRDefault="004145B6" w:rsidP="003D27DD">
      <w:pPr>
        <w:pStyle w:val="Leipteksti"/>
        <w:rPr>
          <w:b/>
        </w:rPr>
      </w:pPr>
      <w:r w:rsidRPr="00F76944">
        <w:rPr>
          <w:b/>
        </w:rPr>
        <w:t xml:space="preserve">[Viraston] riskienhallintaan liittyvät muut säädökset, määräykset, ohjeet ja asiakirjat </w:t>
      </w:r>
    </w:p>
    <w:p w:rsidR="00113E4D" w:rsidRDefault="00F76944" w:rsidP="00113E4D">
      <w:pPr>
        <w:pStyle w:val="Leipteksti"/>
        <w:rPr>
          <w:i/>
        </w:rPr>
      </w:pPr>
      <w:r>
        <w:t>[</w:t>
      </w:r>
      <w:r w:rsidR="00D5292D" w:rsidRPr="00D5292D">
        <w:rPr>
          <w:i/>
        </w:rPr>
        <w:t>Tässä</w:t>
      </w:r>
      <w:r w:rsidR="00D5292D">
        <w:t xml:space="preserve"> </w:t>
      </w:r>
      <w:r w:rsidRPr="00F76944">
        <w:rPr>
          <w:i/>
        </w:rPr>
        <w:t xml:space="preserve">luetellaan </w:t>
      </w:r>
      <w:r w:rsidR="00113E4D">
        <w:rPr>
          <w:i/>
        </w:rPr>
        <w:t xml:space="preserve">mahdolliset muut riskienhallintaan liittyvät kansalliset tai EU-säädökset, kansainvälisistä sopimuksista tulevat määräykset, </w:t>
      </w:r>
      <w:r w:rsidR="00113E4D" w:rsidRPr="00FD6DD4">
        <w:rPr>
          <w:i/>
        </w:rPr>
        <w:t xml:space="preserve">työjärjestys, taloussääntö, </w:t>
      </w:r>
      <w:r w:rsidR="00113E4D">
        <w:rPr>
          <w:i/>
        </w:rPr>
        <w:t>valtion varall</w:t>
      </w:r>
      <w:r w:rsidR="00113E4D">
        <w:rPr>
          <w:i/>
        </w:rPr>
        <w:t>i</w:t>
      </w:r>
      <w:r w:rsidR="00113E4D">
        <w:rPr>
          <w:i/>
        </w:rPr>
        <w:t xml:space="preserve">suuden ja vastuiden hallintaan </w:t>
      </w:r>
      <w:r w:rsidR="00113E4D" w:rsidRPr="00E15B1E">
        <w:rPr>
          <w:i/>
        </w:rPr>
        <w:t>liittyvät riskienhallinnan periaatteet</w:t>
      </w:r>
      <w:r w:rsidR="00113E4D">
        <w:rPr>
          <w:i/>
        </w:rPr>
        <w:t>,</w:t>
      </w:r>
      <w:r w:rsidR="00113E4D" w:rsidRPr="00FD6DD4">
        <w:rPr>
          <w:i/>
        </w:rPr>
        <w:t xml:space="preserve"> tietoturvaoh</w:t>
      </w:r>
      <w:r w:rsidR="00113E4D">
        <w:rPr>
          <w:i/>
        </w:rPr>
        <w:t xml:space="preserve">jeet (esim. </w:t>
      </w:r>
      <w:proofErr w:type="spellStart"/>
      <w:r w:rsidR="00113E4D">
        <w:rPr>
          <w:i/>
        </w:rPr>
        <w:t>VAHTI-ohjeet</w:t>
      </w:r>
      <w:proofErr w:type="spellEnd"/>
      <w:r w:rsidR="00113E4D">
        <w:rPr>
          <w:i/>
        </w:rPr>
        <w:t>)</w:t>
      </w:r>
      <w:r w:rsidR="00113E4D" w:rsidRPr="00E15B1E">
        <w:rPr>
          <w:i/>
        </w:rPr>
        <w:t>, työturvallisuu</w:t>
      </w:r>
      <w:r w:rsidR="00113E4D">
        <w:rPr>
          <w:i/>
        </w:rPr>
        <w:t>d</w:t>
      </w:r>
      <w:r w:rsidR="00113E4D" w:rsidRPr="00E15B1E">
        <w:rPr>
          <w:i/>
        </w:rPr>
        <w:t>en riskienhallintaoppaat</w:t>
      </w:r>
      <w:r w:rsidR="00113E4D">
        <w:rPr>
          <w:i/>
        </w:rPr>
        <w:t xml:space="preserve">, </w:t>
      </w:r>
      <w:r w:rsidR="00113E4D" w:rsidRPr="00E15B1E">
        <w:rPr>
          <w:i/>
        </w:rPr>
        <w:t>toimialakohtaiset</w:t>
      </w:r>
      <w:r w:rsidR="00113E4D" w:rsidRPr="00FD6DD4">
        <w:rPr>
          <w:i/>
        </w:rPr>
        <w:t xml:space="preserve"> riskienhallinnan eri</w:t>
      </w:r>
      <w:r w:rsidR="00113E4D" w:rsidRPr="00FD6DD4">
        <w:rPr>
          <w:i/>
        </w:rPr>
        <w:t>l</w:t>
      </w:r>
      <w:r w:rsidR="00113E4D" w:rsidRPr="00FD6DD4">
        <w:rPr>
          <w:i/>
        </w:rPr>
        <w:t>lis</w:t>
      </w:r>
      <w:r w:rsidR="00113E4D">
        <w:rPr>
          <w:i/>
        </w:rPr>
        <w:t>asiakirjat yms</w:t>
      </w:r>
      <w:r w:rsidR="00113E4D" w:rsidRPr="00FD6DD4">
        <w:rPr>
          <w:i/>
        </w:rPr>
        <w:t>.</w:t>
      </w:r>
      <w:r w:rsidR="00113E4D">
        <w:rPr>
          <w:i/>
        </w:rPr>
        <w:t>]</w:t>
      </w:r>
      <w:r w:rsidR="00113E4D" w:rsidRPr="00FD6DD4">
        <w:rPr>
          <w:i/>
        </w:rPr>
        <w:t xml:space="preserve"> </w:t>
      </w:r>
    </w:p>
    <w:p w:rsidR="00F76944" w:rsidRPr="00B84054" w:rsidRDefault="00F76944" w:rsidP="003D27DD">
      <w:pPr>
        <w:pStyle w:val="Leipteksti"/>
      </w:pPr>
    </w:p>
    <w:p w:rsidR="00F915E8" w:rsidRDefault="00F915E8">
      <w:pPr>
        <w:rPr>
          <w:rFonts w:ascii="Arial Narrow" w:eastAsiaTheme="majorEastAsia" w:hAnsi="Arial Narrow" w:cstheme="majorHAnsi"/>
          <w:caps/>
          <w:kern w:val="28"/>
          <w:sz w:val="32"/>
          <w:szCs w:val="52"/>
        </w:rPr>
      </w:pPr>
      <w:r>
        <w:br w:type="page"/>
      </w:r>
    </w:p>
    <w:p w:rsidR="008F45BF" w:rsidRDefault="00352798" w:rsidP="00AF3041">
      <w:pPr>
        <w:pStyle w:val="Otsikko"/>
      </w:pPr>
      <w:bookmarkStart w:id="1" w:name="_Toc476662481"/>
      <w:r>
        <w:lastRenderedPageBreak/>
        <w:t xml:space="preserve">Liite </w:t>
      </w:r>
      <w:r w:rsidR="001813FD">
        <w:t xml:space="preserve">2 </w:t>
      </w:r>
      <w:r>
        <w:t>Käsitteiden määritelmät</w:t>
      </w:r>
      <w:bookmarkEnd w:id="1"/>
    </w:p>
    <w:p w:rsidR="00087439" w:rsidRPr="001813FD" w:rsidRDefault="00D5292D" w:rsidP="00087439">
      <w:pPr>
        <w:pStyle w:val="Leipteksti"/>
      </w:pPr>
      <w:r w:rsidRPr="00D5292D">
        <w:rPr>
          <w:i/>
        </w:rPr>
        <w:t>[</w:t>
      </w:r>
      <w:r w:rsidR="00087439" w:rsidRPr="00D5292D">
        <w:rPr>
          <w:i/>
        </w:rPr>
        <w:t xml:space="preserve">Seuraavassa </w:t>
      </w:r>
      <w:r w:rsidR="00782595" w:rsidRPr="00D5292D">
        <w:rPr>
          <w:i/>
        </w:rPr>
        <w:t xml:space="preserve">hakemistossa </w:t>
      </w:r>
      <w:r w:rsidR="00087439" w:rsidRPr="00D5292D">
        <w:rPr>
          <w:i/>
        </w:rPr>
        <w:t xml:space="preserve">on </w:t>
      </w:r>
      <w:r w:rsidR="00782595" w:rsidRPr="00D5292D">
        <w:rPr>
          <w:i/>
        </w:rPr>
        <w:t xml:space="preserve">riskienhallinnan keskeisimpiä </w:t>
      </w:r>
      <w:r w:rsidR="00087439" w:rsidRPr="00D5292D">
        <w:rPr>
          <w:i/>
        </w:rPr>
        <w:t>käsitteitä</w:t>
      </w:r>
      <w:r w:rsidR="00782595" w:rsidRPr="00D5292D">
        <w:rPr>
          <w:i/>
        </w:rPr>
        <w:t xml:space="preserve"> määrittelyineen</w:t>
      </w:r>
      <w:r w:rsidR="00087439" w:rsidRPr="00D5292D">
        <w:rPr>
          <w:i/>
        </w:rPr>
        <w:t xml:space="preserve">. </w:t>
      </w:r>
      <w:r w:rsidR="00F678E0" w:rsidRPr="00D5292D">
        <w:rPr>
          <w:i/>
        </w:rPr>
        <w:t>[</w:t>
      </w:r>
      <w:r w:rsidR="006E6886" w:rsidRPr="00D5292D">
        <w:rPr>
          <w:i/>
        </w:rPr>
        <w:t>V</w:t>
      </w:r>
      <w:r w:rsidR="006E6886" w:rsidRPr="00D5292D">
        <w:rPr>
          <w:i/>
        </w:rPr>
        <w:t>i</w:t>
      </w:r>
      <w:r w:rsidR="006E6886" w:rsidRPr="00D5292D">
        <w:rPr>
          <w:i/>
        </w:rPr>
        <w:t>rasto voi valita itselleen olennaisimmat ja täydentää tarvittaessa.</w:t>
      </w:r>
      <w:r w:rsidR="00F678E0" w:rsidRPr="00D5292D">
        <w:rPr>
          <w:i/>
        </w:rPr>
        <w:t>]</w:t>
      </w:r>
      <w:r w:rsidR="006E6886">
        <w:t xml:space="preserve"> </w:t>
      </w:r>
    </w:p>
    <w:tbl>
      <w:tblPr>
        <w:tblStyle w:val="TaulukkoRuudukko"/>
        <w:tblW w:w="0" w:type="auto"/>
        <w:tblLook w:val="04A0" w:firstRow="1" w:lastRow="0" w:firstColumn="1" w:lastColumn="0" w:noHBand="0" w:noVBand="1"/>
      </w:tblPr>
      <w:tblGrid>
        <w:gridCol w:w="2673"/>
        <w:gridCol w:w="6642"/>
      </w:tblGrid>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Jäännösriski</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Riskiin käsittelyn jälkeen jäävä riski, jota ei voida tai ei haluta poistaa. Jäännösriskeihin voi sisältyä tunnistamattomia riskejä.</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w:t>
            </w:r>
          </w:p>
        </w:tc>
        <w:tc>
          <w:tcPr>
            <w:tcW w:w="6642" w:type="dxa"/>
            <w:hideMark/>
          </w:tcPr>
          <w:p w:rsidR="00D22DF1" w:rsidRPr="00D22DF1" w:rsidRDefault="00D22DF1" w:rsidP="00D22DF1">
            <w:pPr>
              <w:pStyle w:val="Leipteksti"/>
              <w:spacing w:after="0"/>
              <w:jc w:val="left"/>
              <w:rPr>
                <w:rFonts w:ascii="Arial" w:hAnsi="Arial" w:cs="Arial"/>
                <w:sz w:val="20"/>
              </w:rPr>
            </w:pPr>
            <w:proofErr w:type="gramStart"/>
            <w:r w:rsidRPr="00D22DF1">
              <w:rPr>
                <w:rFonts w:ascii="Arial" w:hAnsi="Arial" w:cs="Arial"/>
                <w:sz w:val="20"/>
              </w:rPr>
              <w:t>Epävarmuuden vaikutus tavoitteisiin.</w:t>
            </w:r>
            <w:proofErr w:type="gramEnd"/>
            <w:r w:rsidRPr="00D22DF1">
              <w:rPr>
                <w:rFonts w:ascii="Arial" w:hAnsi="Arial" w:cs="Arial"/>
                <w:sz w:val="20"/>
              </w:rPr>
              <w:t xml:space="preserve"> Vaikutus on poikkeama odotetusta. Vaikutus voi olla myönteinen tai kielteinen odotettuun vaikutukseen ve</w:t>
            </w:r>
            <w:r w:rsidRPr="00D22DF1">
              <w:rPr>
                <w:rFonts w:ascii="Arial" w:hAnsi="Arial" w:cs="Arial"/>
                <w:sz w:val="20"/>
              </w:rPr>
              <w:t>r</w:t>
            </w:r>
            <w:r w:rsidRPr="00D22DF1">
              <w:rPr>
                <w:rFonts w:ascii="Arial" w:hAnsi="Arial" w:cs="Arial"/>
                <w:sz w:val="20"/>
              </w:rPr>
              <w:t xml:space="preserve">rattuna.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Riskianalyysi</w:t>
            </w:r>
          </w:p>
        </w:tc>
        <w:tc>
          <w:tcPr>
            <w:tcW w:w="6642" w:type="dxa"/>
            <w:hideMark/>
          </w:tcPr>
          <w:p w:rsidR="00D22DF1" w:rsidRPr="00D22DF1" w:rsidRDefault="00D22DF1" w:rsidP="005813FE">
            <w:pPr>
              <w:pStyle w:val="Leipteksti"/>
              <w:spacing w:after="0"/>
              <w:jc w:val="left"/>
              <w:rPr>
                <w:rFonts w:ascii="Arial" w:hAnsi="Arial" w:cs="Arial"/>
                <w:sz w:val="20"/>
              </w:rPr>
            </w:pPr>
            <w:r w:rsidRPr="00D22DF1">
              <w:rPr>
                <w:rFonts w:ascii="Arial" w:hAnsi="Arial" w:cs="Arial"/>
                <w:sz w:val="20"/>
              </w:rPr>
              <w:t>Prosessi, jolla pyritään ymmärtämään riskin luonne ja määrittämään riskitaso. Riskianalyysi on riskin merkityksen arvioinnin ja riskin käsitt</w:t>
            </w:r>
            <w:r w:rsidRPr="00D22DF1">
              <w:rPr>
                <w:rFonts w:ascii="Arial" w:hAnsi="Arial" w:cs="Arial"/>
                <w:sz w:val="20"/>
              </w:rPr>
              <w:t>e</w:t>
            </w:r>
            <w:r w:rsidRPr="00D22DF1">
              <w:rPr>
                <w:rFonts w:ascii="Arial" w:hAnsi="Arial" w:cs="Arial"/>
                <w:sz w:val="20"/>
              </w:rPr>
              <w:t>lyä koskevien pä</w:t>
            </w:r>
            <w:r w:rsidR="005813FE">
              <w:rPr>
                <w:rFonts w:ascii="Arial" w:hAnsi="Arial" w:cs="Arial"/>
                <w:sz w:val="20"/>
              </w:rPr>
              <w:t>ätösten perusta. Riskianalyysi sisältää</w:t>
            </w:r>
            <w:r w:rsidRPr="00D22DF1">
              <w:rPr>
                <w:rFonts w:ascii="Arial" w:hAnsi="Arial" w:cs="Arial"/>
                <w:sz w:val="20"/>
              </w:rPr>
              <w:t xml:space="preserve"> riskin suuruuden arvioin</w:t>
            </w:r>
            <w:r w:rsidR="005813FE">
              <w:rPr>
                <w:rFonts w:ascii="Arial" w:hAnsi="Arial" w:cs="Arial"/>
                <w:sz w:val="20"/>
              </w:rPr>
              <w:t>nin</w:t>
            </w:r>
            <w:r w:rsidRPr="00D22DF1">
              <w:rPr>
                <w:rFonts w:ascii="Arial" w:hAnsi="Arial" w:cs="Arial"/>
                <w:sz w:val="20"/>
              </w:rPr>
              <w:t>.</w:t>
            </w:r>
          </w:p>
        </w:tc>
      </w:tr>
      <w:tr w:rsidR="00351132" w:rsidRPr="00D22DF1" w:rsidTr="00782595">
        <w:trPr>
          <w:trHeight w:val="20"/>
        </w:trPr>
        <w:tc>
          <w:tcPr>
            <w:tcW w:w="2673" w:type="dxa"/>
            <w:hideMark/>
          </w:tcPr>
          <w:p w:rsidR="00351132" w:rsidRPr="00D22DF1" w:rsidRDefault="00351132" w:rsidP="00DB7353">
            <w:pPr>
              <w:pStyle w:val="Leipteksti"/>
              <w:spacing w:after="0"/>
              <w:jc w:val="left"/>
              <w:rPr>
                <w:rFonts w:ascii="Arial" w:hAnsi="Arial" w:cs="Arial"/>
                <w:sz w:val="20"/>
              </w:rPr>
            </w:pPr>
            <w:r w:rsidRPr="00D22DF1">
              <w:rPr>
                <w:rFonts w:ascii="Arial" w:hAnsi="Arial" w:cs="Arial"/>
                <w:bCs/>
                <w:sz w:val="20"/>
              </w:rPr>
              <w:t>Riski</w:t>
            </w:r>
            <w:r>
              <w:rPr>
                <w:rFonts w:ascii="Arial" w:hAnsi="Arial" w:cs="Arial"/>
                <w:bCs/>
                <w:sz w:val="20"/>
              </w:rPr>
              <w:t>e</w:t>
            </w:r>
            <w:r w:rsidRPr="00D22DF1">
              <w:rPr>
                <w:rFonts w:ascii="Arial" w:hAnsi="Arial" w:cs="Arial"/>
                <w:bCs/>
                <w:sz w:val="20"/>
              </w:rPr>
              <w:t>n arviointi</w:t>
            </w:r>
          </w:p>
        </w:tc>
        <w:tc>
          <w:tcPr>
            <w:tcW w:w="6642" w:type="dxa"/>
            <w:hideMark/>
          </w:tcPr>
          <w:p w:rsidR="00351132" w:rsidRPr="00D22DF1" w:rsidRDefault="00351132" w:rsidP="00DB7353">
            <w:pPr>
              <w:pStyle w:val="Leipteksti"/>
              <w:spacing w:after="0"/>
              <w:jc w:val="left"/>
              <w:rPr>
                <w:rFonts w:ascii="Arial" w:hAnsi="Arial" w:cs="Arial"/>
                <w:sz w:val="20"/>
              </w:rPr>
            </w:pPr>
            <w:r w:rsidRPr="00D22DF1">
              <w:rPr>
                <w:rFonts w:ascii="Arial" w:hAnsi="Arial" w:cs="Arial"/>
                <w:sz w:val="20"/>
              </w:rPr>
              <w:t>Kokonaisprosessi, joka kattaa riskien tunnistamisen riskianalyysin ja riskin merkityksen arvioinnin</w:t>
            </w:r>
          </w:p>
        </w:tc>
      </w:tr>
      <w:tr w:rsidR="00D22DF1" w:rsidRPr="00D22DF1" w:rsidTr="00782595">
        <w:trPr>
          <w:trHeight w:val="20"/>
        </w:trPr>
        <w:tc>
          <w:tcPr>
            <w:tcW w:w="2673" w:type="dxa"/>
            <w:hideMark/>
          </w:tcPr>
          <w:p w:rsidR="00D22DF1" w:rsidRDefault="00D22DF1" w:rsidP="00D22DF1">
            <w:pPr>
              <w:pStyle w:val="Leipteksti"/>
              <w:spacing w:after="0"/>
              <w:jc w:val="left"/>
              <w:rPr>
                <w:rFonts w:ascii="Arial" w:hAnsi="Arial" w:cs="Arial"/>
                <w:sz w:val="20"/>
              </w:rPr>
            </w:pPr>
            <w:r w:rsidRPr="00D22DF1">
              <w:rPr>
                <w:rFonts w:ascii="Arial" w:hAnsi="Arial" w:cs="Arial"/>
                <w:sz w:val="20"/>
              </w:rPr>
              <w:t>Riskien käsittely</w:t>
            </w:r>
            <w:r>
              <w:rPr>
                <w:rFonts w:ascii="Arial" w:hAnsi="Arial" w:cs="Arial"/>
                <w:sz w:val="20"/>
              </w:rPr>
              <w:t xml:space="preserve"> </w:t>
            </w:r>
          </w:p>
          <w:p w:rsidR="00D22DF1" w:rsidRPr="00D22DF1" w:rsidRDefault="00D22DF1" w:rsidP="00D22DF1">
            <w:pPr>
              <w:pStyle w:val="Leipteksti"/>
              <w:spacing w:after="0"/>
              <w:jc w:val="left"/>
              <w:rPr>
                <w:rFonts w:ascii="Arial" w:hAnsi="Arial" w:cs="Arial"/>
                <w:sz w:val="20"/>
              </w:rPr>
            </w:pPr>
          </w:p>
        </w:tc>
        <w:tc>
          <w:tcPr>
            <w:tcW w:w="6642" w:type="dxa"/>
            <w:hideMark/>
          </w:tcPr>
          <w:p w:rsidR="0015743C" w:rsidRDefault="00D22DF1" w:rsidP="0015743C">
            <w:pPr>
              <w:pStyle w:val="Leipteksti"/>
              <w:spacing w:after="0"/>
              <w:jc w:val="left"/>
              <w:rPr>
                <w:rFonts w:ascii="Arial" w:hAnsi="Arial" w:cs="Arial"/>
                <w:sz w:val="20"/>
              </w:rPr>
            </w:pPr>
            <w:r w:rsidRPr="00D22DF1">
              <w:rPr>
                <w:rFonts w:ascii="Arial" w:hAnsi="Arial" w:cs="Arial"/>
                <w:sz w:val="20"/>
              </w:rPr>
              <w:t>Riskin muokkaamisprosessi, jossa päätetään erimerkiksi seuraavista toimenpiteistä:</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torjuminen tai poistaminen päättämällä olla aloittamatta tai ja</w:t>
            </w:r>
            <w:r w:rsidRPr="00D22DF1">
              <w:rPr>
                <w:rFonts w:ascii="Arial" w:hAnsi="Arial" w:cs="Arial"/>
                <w:sz w:val="20"/>
              </w:rPr>
              <w:t>t</w:t>
            </w:r>
            <w:r w:rsidRPr="00D22DF1">
              <w:rPr>
                <w:rFonts w:ascii="Arial" w:hAnsi="Arial" w:cs="Arial"/>
                <w:sz w:val="20"/>
              </w:rPr>
              <w:t>kamat</w:t>
            </w:r>
            <w:r w:rsidR="0015743C">
              <w:rPr>
                <w:rFonts w:ascii="Arial" w:hAnsi="Arial" w:cs="Arial"/>
                <w:sz w:val="20"/>
              </w:rPr>
              <w:t>ta riskin aiheuttavaa toimintaa</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ottaminen tai lisääminen jonkin mahdollisuuden saavuttamiseksi</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lähteen tai syyn poistaminen</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todennäköisyyden muuttaminen tai todennäköisyyteen vaikuttaminen</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seurausten muuttaminen tai vaikutuksiin </w:t>
            </w:r>
            <w:r w:rsidR="0015743C">
              <w:rPr>
                <w:rFonts w:ascii="Arial" w:hAnsi="Arial" w:cs="Arial"/>
                <w:sz w:val="20"/>
              </w:rPr>
              <w:t>varautuminen</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jakaminen toisen osapuolen tai osapuolten kanssa</w:t>
            </w:r>
          </w:p>
          <w:p w:rsidR="00D22DF1" w:rsidRPr="00D22DF1"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säilyttäminen ja sietäminen tietoon perustuvalla päätöksellä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Riskien tunnistaminen</w:t>
            </w:r>
          </w:p>
        </w:tc>
        <w:tc>
          <w:tcPr>
            <w:tcW w:w="6642" w:type="dxa"/>
            <w:hideMark/>
          </w:tcPr>
          <w:p w:rsidR="00D22DF1" w:rsidRPr="00D22DF1" w:rsidRDefault="00D22DF1" w:rsidP="005813FE">
            <w:pPr>
              <w:pStyle w:val="Leipteksti"/>
              <w:spacing w:after="0"/>
              <w:jc w:val="left"/>
              <w:rPr>
                <w:rFonts w:ascii="Arial" w:hAnsi="Arial" w:cs="Arial"/>
                <w:sz w:val="20"/>
              </w:rPr>
            </w:pPr>
            <w:r w:rsidRPr="00D22DF1">
              <w:rPr>
                <w:rFonts w:ascii="Arial" w:hAnsi="Arial" w:cs="Arial"/>
                <w:bCs/>
                <w:sz w:val="20"/>
              </w:rPr>
              <w:t>Riskien havai</w:t>
            </w:r>
            <w:r w:rsidR="005813FE">
              <w:rPr>
                <w:rFonts w:ascii="Arial" w:hAnsi="Arial" w:cs="Arial"/>
                <w:bCs/>
                <w:sz w:val="20"/>
              </w:rPr>
              <w:t>tsemisen ja kuvaamisen prosessi</w:t>
            </w:r>
            <w:r w:rsidR="00351132">
              <w:rPr>
                <w:rFonts w:ascii="Arial" w:hAnsi="Arial" w:cs="Arial"/>
                <w:bCs/>
                <w:sz w:val="20"/>
              </w:rPr>
              <w:t xml:space="preserve">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Riskienhallinta</w:t>
            </w:r>
          </w:p>
        </w:tc>
        <w:tc>
          <w:tcPr>
            <w:tcW w:w="6642" w:type="dxa"/>
            <w:hideMark/>
          </w:tcPr>
          <w:p w:rsidR="00D22DF1" w:rsidRPr="00D22DF1" w:rsidRDefault="00D22DF1" w:rsidP="005813FE">
            <w:pPr>
              <w:pStyle w:val="Leipteksti"/>
              <w:spacing w:after="0"/>
              <w:jc w:val="left"/>
              <w:rPr>
                <w:rFonts w:ascii="Arial" w:hAnsi="Arial" w:cs="Arial"/>
                <w:sz w:val="20"/>
              </w:rPr>
            </w:pPr>
            <w:r w:rsidRPr="00D22DF1">
              <w:rPr>
                <w:rFonts w:ascii="Arial" w:hAnsi="Arial" w:cs="Arial"/>
                <w:sz w:val="20"/>
              </w:rPr>
              <w:t xml:space="preserve">Koordinoitu toiminta, jolla organisaatiota johdetaan ja ohjataan riskien osalta.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Riskienhallintapolitiikka</w:t>
            </w:r>
          </w:p>
        </w:tc>
        <w:tc>
          <w:tcPr>
            <w:tcW w:w="6642" w:type="dxa"/>
            <w:hideMark/>
          </w:tcPr>
          <w:p w:rsidR="00D22DF1" w:rsidRPr="00D22DF1" w:rsidRDefault="00087439" w:rsidP="00087439">
            <w:pPr>
              <w:pStyle w:val="Leipteksti"/>
              <w:spacing w:after="0"/>
              <w:jc w:val="left"/>
              <w:rPr>
                <w:rFonts w:ascii="Arial" w:hAnsi="Arial" w:cs="Arial"/>
                <w:sz w:val="20"/>
              </w:rPr>
            </w:pPr>
            <w:r w:rsidRPr="00087439">
              <w:rPr>
                <w:rFonts w:ascii="Arial" w:hAnsi="Arial" w:cs="Arial"/>
                <w:bCs/>
                <w:sz w:val="20"/>
              </w:rPr>
              <w:t>Organisaation päättämät</w:t>
            </w:r>
            <w:r>
              <w:rPr>
                <w:rFonts w:ascii="Arial" w:hAnsi="Arial" w:cs="Arial"/>
                <w:bCs/>
                <w:sz w:val="20"/>
              </w:rPr>
              <w:t xml:space="preserve"> </w:t>
            </w:r>
            <w:r w:rsidRPr="00087439">
              <w:rPr>
                <w:rFonts w:ascii="Arial" w:hAnsi="Arial" w:cs="Arial"/>
                <w:bCs/>
                <w:sz w:val="20"/>
              </w:rPr>
              <w:t xml:space="preserve">ja dokumentoimat </w:t>
            </w:r>
            <w:r>
              <w:rPr>
                <w:rFonts w:ascii="Arial" w:hAnsi="Arial" w:cs="Arial"/>
                <w:bCs/>
                <w:sz w:val="20"/>
              </w:rPr>
              <w:t>r</w:t>
            </w:r>
            <w:r w:rsidR="00D22DF1" w:rsidRPr="00D22DF1">
              <w:rPr>
                <w:rFonts w:ascii="Arial" w:hAnsi="Arial" w:cs="Arial"/>
                <w:bCs/>
                <w:sz w:val="20"/>
              </w:rPr>
              <w:t>iskienhallintaan liittyvät periaatteet ja tavoitteet</w:t>
            </w:r>
            <w:r w:rsidR="005813FE">
              <w:rPr>
                <w:rFonts w:ascii="Arial" w:hAnsi="Arial" w:cs="Arial"/>
                <w:bCs/>
                <w:sz w:val="20"/>
              </w:rPr>
              <w:t>.</w:t>
            </w:r>
            <w:r w:rsidR="00D22DF1" w:rsidRPr="00D22DF1">
              <w:rPr>
                <w:rFonts w:ascii="Arial" w:hAnsi="Arial" w:cs="Arial"/>
                <w:bCs/>
                <w:sz w:val="20"/>
              </w:rPr>
              <w:t xml:space="preserve">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Riskienhallintaprosessi</w:t>
            </w:r>
          </w:p>
        </w:tc>
        <w:tc>
          <w:tcPr>
            <w:tcW w:w="6642" w:type="dxa"/>
            <w:hideMark/>
          </w:tcPr>
          <w:p w:rsidR="00D22DF1" w:rsidRPr="00D22DF1" w:rsidRDefault="00D22DF1" w:rsidP="005813FE">
            <w:pPr>
              <w:pStyle w:val="Leipteksti"/>
              <w:spacing w:after="0"/>
              <w:jc w:val="left"/>
              <w:rPr>
                <w:rFonts w:ascii="Arial" w:hAnsi="Arial" w:cs="Arial"/>
                <w:sz w:val="20"/>
              </w:rPr>
            </w:pPr>
            <w:proofErr w:type="gramStart"/>
            <w:r w:rsidRPr="00D22DF1">
              <w:rPr>
                <w:rFonts w:ascii="Arial" w:hAnsi="Arial" w:cs="Arial"/>
                <w:sz w:val="20"/>
              </w:rPr>
              <w:t xml:space="preserve">Hallintaperiaatteiden, -menettelyjen ja -käytäntöjen järjestelmällinen soveltaminen </w:t>
            </w:r>
            <w:r w:rsidR="005813FE">
              <w:rPr>
                <w:rFonts w:ascii="Arial" w:hAnsi="Arial" w:cs="Arial"/>
                <w:sz w:val="20"/>
              </w:rPr>
              <w:t xml:space="preserve">toimintaympäristön määrittelemiseen, </w:t>
            </w:r>
            <w:r w:rsidRPr="00D22DF1">
              <w:rPr>
                <w:rFonts w:ascii="Arial" w:hAnsi="Arial" w:cs="Arial"/>
                <w:sz w:val="20"/>
              </w:rPr>
              <w:t>riskien tunnistam</w:t>
            </w:r>
            <w:r w:rsidRPr="00D22DF1">
              <w:rPr>
                <w:rFonts w:ascii="Arial" w:hAnsi="Arial" w:cs="Arial"/>
                <w:sz w:val="20"/>
              </w:rPr>
              <w:t>i</w:t>
            </w:r>
            <w:r w:rsidRPr="00D22DF1">
              <w:rPr>
                <w:rFonts w:ascii="Arial" w:hAnsi="Arial" w:cs="Arial"/>
                <w:sz w:val="20"/>
              </w:rPr>
              <w:t>seen, analysointiin, arviointiin, käsittelyyn, seurantaan</w:t>
            </w:r>
            <w:r w:rsidR="00087439" w:rsidRPr="00D22DF1">
              <w:rPr>
                <w:rFonts w:ascii="Arial" w:hAnsi="Arial" w:cs="Arial"/>
                <w:sz w:val="20"/>
              </w:rPr>
              <w:t xml:space="preserve"> </w:t>
            </w:r>
            <w:r w:rsidR="00087439">
              <w:rPr>
                <w:rFonts w:ascii="Arial" w:hAnsi="Arial" w:cs="Arial"/>
                <w:sz w:val="20"/>
              </w:rPr>
              <w:t xml:space="preserve">sekä </w:t>
            </w:r>
            <w:r w:rsidR="00087439" w:rsidRPr="00D22DF1">
              <w:rPr>
                <w:rFonts w:ascii="Arial" w:hAnsi="Arial" w:cs="Arial"/>
                <w:sz w:val="20"/>
              </w:rPr>
              <w:t>viestintään ja tiedonvaihtoon</w:t>
            </w:r>
            <w:r w:rsidR="00087439">
              <w:rPr>
                <w:rFonts w:ascii="Arial" w:hAnsi="Arial" w:cs="Arial"/>
                <w:sz w:val="20"/>
              </w:rPr>
              <w:t>.</w:t>
            </w:r>
            <w:proofErr w:type="gramEnd"/>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Riskienkäsittelysuunnitelma</w:t>
            </w:r>
          </w:p>
        </w:tc>
        <w:tc>
          <w:tcPr>
            <w:tcW w:w="6642" w:type="dxa"/>
            <w:hideMark/>
          </w:tcPr>
          <w:p w:rsidR="00D22DF1" w:rsidRPr="00D22DF1" w:rsidRDefault="00D22DF1" w:rsidP="00D22DF1">
            <w:pPr>
              <w:pStyle w:val="Leipteksti"/>
              <w:spacing w:after="0"/>
              <w:jc w:val="left"/>
              <w:rPr>
                <w:rFonts w:ascii="Arial" w:hAnsi="Arial" w:cs="Arial"/>
                <w:sz w:val="20"/>
              </w:rPr>
            </w:pPr>
            <w:proofErr w:type="gramStart"/>
            <w:r w:rsidRPr="00D22DF1">
              <w:rPr>
                <w:rFonts w:ascii="Arial" w:hAnsi="Arial" w:cs="Arial"/>
                <w:sz w:val="20"/>
              </w:rPr>
              <w:t xml:space="preserve">Johdon hyväksymä dokumentoitu riskien käsittelyn </w:t>
            </w:r>
            <w:proofErr w:type="spellStart"/>
            <w:r w:rsidRPr="00D22DF1">
              <w:rPr>
                <w:rFonts w:ascii="Arial" w:hAnsi="Arial" w:cs="Arial"/>
                <w:sz w:val="20"/>
              </w:rPr>
              <w:t>vastuutettu</w:t>
            </w:r>
            <w:proofErr w:type="spellEnd"/>
            <w:r w:rsidRPr="00D22DF1">
              <w:rPr>
                <w:rFonts w:ascii="Arial" w:hAnsi="Arial" w:cs="Arial"/>
                <w:sz w:val="20"/>
              </w:rPr>
              <w:t xml:space="preserve"> toime</w:t>
            </w:r>
            <w:r w:rsidRPr="00D22DF1">
              <w:rPr>
                <w:rFonts w:ascii="Arial" w:hAnsi="Arial" w:cs="Arial"/>
                <w:sz w:val="20"/>
              </w:rPr>
              <w:t>n</w:t>
            </w:r>
            <w:r w:rsidRPr="00D22DF1">
              <w:rPr>
                <w:rFonts w:ascii="Arial" w:hAnsi="Arial" w:cs="Arial"/>
                <w:sz w:val="20"/>
              </w:rPr>
              <w:t>pidesuunnitelma</w:t>
            </w:r>
            <w:proofErr w:type="gramEnd"/>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Riskikriteerit</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Säännöt, joiden perusteella riskin merkittävyys arvioidaan yhdenmuka</w:t>
            </w:r>
            <w:r w:rsidRPr="00D22DF1">
              <w:rPr>
                <w:rFonts w:ascii="Arial" w:hAnsi="Arial" w:cs="Arial"/>
                <w:sz w:val="20"/>
              </w:rPr>
              <w:t>i</w:t>
            </w:r>
            <w:r w:rsidRPr="00D22DF1">
              <w:rPr>
                <w:rFonts w:ascii="Arial" w:hAnsi="Arial" w:cs="Arial"/>
                <w:sz w:val="20"/>
              </w:rPr>
              <w:t>sesti. Riskikriteerit perustuvat organisaation tavoitteisiin ja sen toimi</w:t>
            </w:r>
            <w:r w:rsidRPr="00D22DF1">
              <w:rPr>
                <w:rFonts w:ascii="Arial" w:hAnsi="Arial" w:cs="Arial"/>
                <w:sz w:val="20"/>
              </w:rPr>
              <w:t>n</w:t>
            </w:r>
            <w:r w:rsidRPr="00D22DF1">
              <w:rPr>
                <w:rFonts w:ascii="Arial" w:hAnsi="Arial" w:cs="Arial"/>
                <w:sz w:val="20"/>
              </w:rPr>
              <w:t>taympäristöön. Riskikriteerit voivat olla johdettu standardeista, laeista, toimintaperiaatteista ja muista vaatimuksista.</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Riskiluokitus</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Arvioitavan kohteen luokittelun apuväline</w:t>
            </w:r>
            <w:r w:rsidR="005813FE">
              <w:rPr>
                <w:rFonts w:ascii="Arial" w:hAnsi="Arial" w:cs="Arial"/>
                <w:sz w:val="20"/>
              </w:rPr>
              <w:t>.</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Riskimatriisi</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Riskimatriisin avulla luokitellaan riskin suuruus tapahtuman seurausten vakavuuden ja esiintymisen todennäköisyyden perusteella. Matriisi au</w:t>
            </w:r>
            <w:r w:rsidRPr="00D22DF1">
              <w:rPr>
                <w:rFonts w:ascii="Arial" w:hAnsi="Arial" w:cs="Arial"/>
                <w:sz w:val="20"/>
              </w:rPr>
              <w:t>t</w:t>
            </w:r>
            <w:r w:rsidRPr="00D22DF1">
              <w:rPr>
                <w:rFonts w:ascii="Arial" w:hAnsi="Arial" w:cs="Arial"/>
                <w:sz w:val="20"/>
              </w:rPr>
              <w:t>taa hahmottamaan riskin merkittävyyttä ja miten riski sijoittuu suhteessa toisiin riskeihin.</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Riskin hallintakeino</w:t>
            </w:r>
          </w:p>
        </w:tc>
        <w:tc>
          <w:tcPr>
            <w:tcW w:w="6642" w:type="dxa"/>
            <w:hideMark/>
          </w:tcPr>
          <w:p w:rsidR="00D22DF1" w:rsidRPr="00D22DF1" w:rsidRDefault="00D22DF1" w:rsidP="00D22DF1">
            <w:pPr>
              <w:pStyle w:val="Leipteksti"/>
              <w:spacing w:after="0"/>
              <w:jc w:val="left"/>
              <w:rPr>
                <w:rFonts w:ascii="Arial" w:hAnsi="Arial" w:cs="Arial"/>
                <w:sz w:val="20"/>
              </w:rPr>
            </w:pPr>
            <w:proofErr w:type="gramStart"/>
            <w:r w:rsidRPr="00D22DF1">
              <w:rPr>
                <w:rFonts w:ascii="Arial" w:hAnsi="Arial" w:cs="Arial"/>
                <w:bCs/>
                <w:sz w:val="20"/>
              </w:rPr>
              <w:t>Riskiä muuttava toimenpide.</w:t>
            </w:r>
            <w:proofErr w:type="gramEnd"/>
            <w:r w:rsidRPr="00D22DF1">
              <w:rPr>
                <w:rFonts w:ascii="Arial" w:hAnsi="Arial" w:cs="Arial"/>
                <w:bCs/>
                <w:sz w:val="20"/>
              </w:rPr>
              <w:t xml:space="preserve"> Hallintakeinoja ovat kaikki riskiä muuttavat prosessit, toimintaperiaatteet, laitteet, käytännöt tai muut toimenpiteet. Hallintakeinoilla ei aina välttämättä ole haluttua tai oletettua muutosva</w:t>
            </w:r>
            <w:r w:rsidRPr="00D22DF1">
              <w:rPr>
                <w:rFonts w:ascii="Arial" w:hAnsi="Arial" w:cs="Arial"/>
                <w:bCs/>
                <w:sz w:val="20"/>
              </w:rPr>
              <w:t>i</w:t>
            </w:r>
            <w:r w:rsidRPr="00D22DF1">
              <w:rPr>
                <w:rFonts w:ascii="Arial" w:hAnsi="Arial" w:cs="Arial"/>
                <w:bCs/>
                <w:sz w:val="20"/>
              </w:rPr>
              <w:t>kutusta.</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Riskin merkityksen arviointi</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Prosessi, jossa riskianalyysin tuloksia riskikriteereihin vertaamalla määr</w:t>
            </w:r>
            <w:r w:rsidRPr="00D22DF1">
              <w:rPr>
                <w:rFonts w:ascii="Arial" w:hAnsi="Arial" w:cs="Arial"/>
                <w:sz w:val="20"/>
              </w:rPr>
              <w:t>i</w:t>
            </w:r>
            <w:r w:rsidRPr="00D22DF1">
              <w:rPr>
                <w:rFonts w:ascii="Arial" w:hAnsi="Arial" w:cs="Arial"/>
                <w:sz w:val="20"/>
              </w:rPr>
              <w:t>tetään, onko riski tai sen suuruus hyväksyttävä tai siedettävä</w:t>
            </w:r>
            <w:r w:rsidR="0098621D">
              <w:rPr>
                <w:rFonts w:ascii="Arial" w:hAnsi="Arial" w:cs="Arial"/>
                <w:sz w:val="20"/>
              </w:rPr>
              <w:t>.</w:t>
            </w:r>
            <w:r w:rsidR="0098621D">
              <w:t xml:space="preserve"> </w:t>
            </w:r>
            <w:r w:rsidR="0098621D" w:rsidRPr="0098621D">
              <w:rPr>
                <w:rFonts w:ascii="Arial" w:hAnsi="Arial" w:cs="Arial"/>
                <w:sz w:val="20"/>
              </w:rPr>
              <w:t xml:space="preserve">Riskin </w:t>
            </w:r>
            <w:r w:rsidR="0098621D" w:rsidRPr="0098621D">
              <w:rPr>
                <w:rFonts w:ascii="Arial" w:hAnsi="Arial" w:cs="Arial"/>
                <w:sz w:val="20"/>
              </w:rPr>
              <w:lastRenderedPageBreak/>
              <w:t xml:space="preserve">merkityksen arviointi auttaa riskin käsittelypäätöksissä. </w:t>
            </w:r>
            <w:r w:rsidR="0098621D">
              <w:rPr>
                <w:rFonts w:ascii="Arial" w:hAnsi="Arial" w:cs="Arial"/>
                <w:sz w:val="20"/>
              </w:rPr>
              <w:t xml:space="preserve">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lastRenderedPageBreak/>
              <w:t>Riskin omistaja</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Henkilö tai taho, jolla on vastuu ja valtuudet hallita riskiä. Usein määrite</w:t>
            </w:r>
            <w:r w:rsidRPr="00D22DF1">
              <w:rPr>
                <w:rFonts w:ascii="Arial" w:hAnsi="Arial" w:cs="Arial"/>
                <w:sz w:val="20"/>
              </w:rPr>
              <w:t>l</w:t>
            </w:r>
            <w:r w:rsidRPr="00D22DF1">
              <w:rPr>
                <w:rFonts w:ascii="Arial" w:hAnsi="Arial" w:cs="Arial"/>
                <w:sz w:val="20"/>
              </w:rPr>
              <w:t>lään lisäksi riskitoimenpiteiden vastuuhenkilö, joka käytännössä seuraa ja koordinoi tiettyä riskiä</w:t>
            </w:r>
            <w:r w:rsidR="005813FE">
              <w:rPr>
                <w:rFonts w:ascii="Arial" w:hAnsi="Arial" w:cs="Arial"/>
                <w:sz w:val="20"/>
              </w:rPr>
              <w:t>.</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Riskitaso</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Riskin tai riskiyhdistelmien suuruus, joka ilmoitetaan seurausten ja ni</w:t>
            </w:r>
            <w:r w:rsidRPr="00D22DF1">
              <w:rPr>
                <w:rFonts w:ascii="Arial" w:hAnsi="Arial" w:cs="Arial"/>
                <w:bCs/>
                <w:sz w:val="20"/>
              </w:rPr>
              <w:t>i</w:t>
            </w:r>
            <w:r w:rsidRPr="00D22DF1">
              <w:rPr>
                <w:rFonts w:ascii="Arial" w:hAnsi="Arial" w:cs="Arial"/>
                <w:bCs/>
                <w:sz w:val="20"/>
              </w:rPr>
              <w:t>den todennäköisyyden yhdistelmänä (</w:t>
            </w:r>
            <w:r w:rsidR="005813FE">
              <w:rPr>
                <w:rFonts w:ascii="Arial" w:hAnsi="Arial" w:cs="Arial"/>
                <w:bCs/>
                <w:sz w:val="20"/>
              </w:rPr>
              <w:t xml:space="preserve">esim. </w:t>
            </w:r>
            <w:r w:rsidRPr="00D22DF1">
              <w:rPr>
                <w:rFonts w:ascii="Arial" w:hAnsi="Arial" w:cs="Arial"/>
                <w:bCs/>
                <w:sz w:val="20"/>
              </w:rPr>
              <w:t>vaikutuksen ja todennäkö</w:t>
            </w:r>
            <w:r w:rsidRPr="00D22DF1">
              <w:rPr>
                <w:rFonts w:ascii="Arial" w:hAnsi="Arial" w:cs="Arial"/>
                <w:bCs/>
                <w:sz w:val="20"/>
              </w:rPr>
              <w:t>i</w:t>
            </w:r>
            <w:r w:rsidRPr="00D22DF1">
              <w:rPr>
                <w:rFonts w:ascii="Arial" w:hAnsi="Arial" w:cs="Arial"/>
                <w:bCs/>
                <w:sz w:val="20"/>
              </w:rPr>
              <w:t>syyden tulo)</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 xml:space="preserve">Sisäinen tarkastus </w:t>
            </w:r>
          </w:p>
        </w:tc>
        <w:tc>
          <w:tcPr>
            <w:tcW w:w="6642" w:type="dxa"/>
            <w:hideMark/>
          </w:tcPr>
          <w:p w:rsidR="00D22DF1" w:rsidRPr="00D22DF1" w:rsidRDefault="00D22DF1" w:rsidP="00C40DF5">
            <w:pPr>
              <w:pStyle w:val="Leipteksti"/>
              <w:spacing w:after="0"/>
              <w:jc w:val="left"/>
              <w:rPr>
                <w:rFonts w:ascii="Arial" w:hAnsi="Arial" w:cs="Arial"/>
                <w:sz w:val="20"/>
              </w:rPr>
            </w:pPr>
            <w:r w:rsidRPr="00D22DF1">
              <w:rPr>
                <w:rFonts w:ascii="Arial" w:hAnsi="Arial" w:cs="Arial"/>
                <w:sz w:val="20"/>
              </w:rPr>
              <w:t xml:space="preserve">Sisäisen tarkastuksen tehtävä on selvittää johdolle sisäisen valvonnan asianmukaisuus ja riittävyys.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 xml:space="preserve">Sisäinen valvonta </w:t>
            </w:r>
          </w:p>
        </w:tc>
        <w:tc>
          <w:tcPr>
            <w:tcW w:w="6642" w:type="dxa"/>
            <w:hideMark/>
          </w:tcPr>
          <w:p w:rsidR="00087439" w:rsidRDefault="00D22DF1" w:rsidP="00D22DF1">
            <w:pPr>
              <w:pStyle w:val="Leipteksti"/>
              <w:spacing w:after="0"/>
              <w:jc w:val="left"/>
              <w:rPr>
                <w:rFonts w:ascii="Arial" w:hAnsi="Arial" w:cs="Arial"/>
                <w:sz w:val="20"/>
              </w:rPr>
            </w:pPr>
            <w:r w:rsidRPr="00D22DF1">
              <w:rPr>
                <w:rFonts w:ascii="Arial" w:hAnsi="Arial" w:cs="Arial"/>
                <w:sz w:val="20"/>
              </w:rPr>
              <w:t xml:space="preserve">Menettelyt, joilla varmistetaan </w:t>
            </w:r>
          </w:p>
          <w:p w:rsidR="00087439" w:rsidRDefault="00D22DF1" w:rsidP="00D22DF1">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talouden ja toiminnan</w:t>
            </w:r>
            <w:r w:rsidR="00087439">
              <w:rPr>
                <w:rFonts w:ascii="Arial" w:hAnsi="Arial" w:cs="Arial"/>
                <w:sz w:val="20"/>
              </w:rPr>
              <w:t xml:space="preserve"> laillisuus ja tuloksellisuus;</w:t>
            </w:r>
          </w:p>
          <w:p w:rsidR="00087439" w:rsidRDefault="00D22DF1" w:rsidP="00087439">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varojen ja omaisuuden turvaaminen; </w:t>
            </w:r>
          </w:p>
          <w:p w:rsidR="00D22DF1" w:rsidRPr="00D22DF1" w:rsidRDefault="00D22DF1" w:rsidP="00087439">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oikeat ja riittävät tiedot viraston ja laitoksen taloudesta ja toiminnasta.</w:t>
            </w:r>
          </w:p>
        </w:tc>
      </w:tr>
    </w:tbl>
    <w:p w:rsidR="00351132" w:rsidRDefault="00351132" w:rsidP="00351132"/>
    <w:p w:rsidR="00352798" w:rsidRDefault="00352798">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DB5531" w:rsidRDefault="00DB5531" w:rsidP="00DB5531">
      <w:pPr>
        <w:pStyle w:val="Otsikko"/>
      </w:pPr>
      <w:bookmarkStart w:id="2" w:name="_Toc476662482"/>
      <w:r>
        <w:lastRenderedPageBreak/>
        <w:t xml:space="preserve">Liite 3 </w:t>
      </w:r>
      <w:r w:rsidR="001F676B" w:rsidRPr="006730CE">
        <w:t>Riskienhallinnan puitteet</w:t>
      </w:r>
      <w:bookmarkEnd w:id="2"/>
    </w:p>
    <w:p w:rsidR="001F676B" w:rsidRPr="006D445E" w:rsidRDefault="001F676B" w:rsidP="001F676B">
      <w:pPr>
        <w:spacing w:after="200" w:line="276" w:lineRule="auto"/>
        <w:rPr>
          <w:rFonts w:asciiTheme="minorHAnsi" w:eastAsiaTheme="minorHAnsi" w:hAnsiTheme="minorHAnsi" w:cstheme="minorBidi"/>
          <w:sz w:val="22"/>
          <w:szCs w:val="22"/>
        </w:rPr>
      </w:pPr>
    </w:p>
    <w:p w:rsidR="001F676B" w:rsidRDefault="001F676B" w:rsidP="001F676B">
      <w:pPr>
        <w:pStyle w:val="Leipteksti"/>
        <w:rPr>
          <w:rFonts w:cs="Arial"/>
          <w:b/>
          <w:szCs w:val="22"/>
          <w:lang w:eastAsia="fi-FI"/>
        </w:rPr>
      </w:pPr>
      <w:r w:rsidRPr="006730CE">
        <w:rPr>
          <w:rFonts w:cs="Arial"/>
          <w:noProof/>
          <w:szCs w:val="19"/>
          <w:lang w:eastAsia="fi-FI"/>
        </w:rPr>
        <w:drawing>
          <wp:inline distT="0" distB="0" distL="0" distR="0" wp14:anchorId="6D325B36" wp14:editId="3FE21224">
            <wp:extent cx="5352718" cy="3369367"/>
            <wp:effectExtent l="0" t="0" r="635" b="254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4118" cy="3370248"/>
                    </a:xfrm>
                    <a:prstGeom prst="rect">
                      <a:avLst/>
                    </a:prstGeom>
                    <a:noFill/>
                  </pic:spPr>
                </pic:pic>
              </a:graphicData>
            </a:graphic>
          </wp:inline>
        </w:drawing>
      </w:r>
      <w:r w:rsidRPr="00056155">
        <w:rPr>
          <w:rFonts w:cs="Arial"/>
          <w:b/>
          <w:szCs w:val="22"/>
          <w:lang w:eastAsia="fi-FI"/>
        </w:rPr>
        <w:t xml:space="preserve"> </w:t>
      </w:r>
    </w:p>
    <w:p w:rsidR="00DB5531" w:rsidRPr="00D917AE" w:rsidRDefault="00DB5531" w:rsidP="00DB5531">
      <w:pPr>
        <w:pStyle w:val="Leipteksti"/>
        <w:rPr>
          <w:rFonts w:cs="Arial"/>
          <w:szCs w:val="22"/>
          <w:lang w:eastAsia="fi-FI"/>
        </w:rPr>
      </w:pPr>
      <w:r w:rsidRPr="00D917AE">
        <w:rPr>
          <w:rFonts w:cs="Arial"/>
          <w:szCs w:val="22"/>
          <w:lang w:eastAsia="fi-FI"/>
        </w:rPr>
        <w:t>l</w:t>
      </w:r>
      <w:r w:rsidRPr="00D917AE">
        <w:t xml:space="preserve">ähde: </w:t>
      </w:r>
      <w:proofErr w:type="spellStart"/>
      <w:r>
        <w:t>SFS-</w:t>
      </w:r>
      <w:r w:rsidRPr="00D917AE">
        <w:t>ISO</w:t>
      </w:r>
      <w:proofErr w:type="spellEnd"/>
      <w:r>
        <w:t xml:space="preserve"> 31000</w:t>
      </w:r>
      <w:r w:rsidR="006E65F2">
        <w:t xml:space="preserve">, </w:t>
      </w:r>
      <w:r w:rsidR="006E65F2" w:rsidRPr="006E65F2">
        <w:t>SFS:n luvalla</w:t>
      </w:r>
      <w:r>
        <w:t xml:space="preserve"> </w:t>
      </w:r>
    </w:p>
    <w:p w:rsidR="001F676B" w:rsidRDefault="001F676B" w:rsidP="001F676B">
      <w:pPr>
        <w:pStyle w:val="Otsikko"/>
      </w:pPr>
    </w:p>
    <w:p w:rsidR="001F676B" w:rsidRDefault="001F676B">
      <w:pPr>
        <w:rPr>
          <w:rFonts w:ascii="Arial Narrow" w:eastAsiaTheme="majorEastAsia" w:hAnsi="Arial Narrow" w:cstheme="majorHAnsi"/>
          <w:caps/>
          <w:kern w:val="28"/>
          <w:sz w:val="32"/>
          <w:szCs w:val="52"/>
        </w:rPr>
      </w:pPr>
      <w:r>
        <w:rPr>
          <w:rFonts w:ascii="Arial Narrow" w:eastAsiaTheme="majorEastAsia" w:hAnsi="Arial Narrow" w:cstheme="majorHAnsi"/>
          <w:caps/>
          <w:kern w:val="28"/>
          <w:sz w:val="32"/>
          <w:szCs w:val="52"/>
        </w:rPr>
        <w:br w:type="page"/>
      </w:r>
    </w:p>
    <w:p w:rsidR="001F676B" w:rsidRDefault="001F676B">
      <w:pPr>
        <w:rPr>
          <w:rFonts w:ascii="Arial Narrow" w:eastAsiaTheme="majorEastAsia" w:hAnsi="Arial Narrow" w:cstheme="majorHAnsi"/>
          <w:caps/>
          <w:kern w:val="28"/>
          <w:sz w:val="32"/>
          <w:szCs w:val="52"/>
        </w:rPr>
      </w:pPr>
    </w:p>
    <w:p w:rsidR="006438DE" w:rsidRDefault="006438DE" w:rsidP="006438DE">
      <w:pPr>
        <w:pStyle w:val="Otsikko"/>
      </w:pPr>
      <w:bookmarkStart w:id="3" w:name="_Toc476662483"/>
      <w:r>
        <w:t xml:space="preserve">Liite </w:t>
      </w:r>
      <w:r w:rsidR="00DB5531">
        <w:t>4</w:t>
      </w:r>
      <w:r>
        <w:t xml:space="preserve"> Riskienhallintaprosessi</w:t>
      </w:r>
      <w:bookmarkEnd w:id="3"/>
      <w:r>
        <w:t xml:space="preserve"> </w:t>
      </w:r>
    </w:p>
    <w:p w:rsidR="00DE11EC" w:rsidRPr="00D5292D" w:rsidRDefault="00782595" w:rsidP="00DE11EC">
      <w:pPr>
        <w:pStyle w:val="Leipteksti"/>
        <w:rPr>
          <w:i/>
        </w:rPr>
      </w:pPr>
      <w:r w:rsidRPr="00D5292D">
        <w:t xml:space="preserve">Seuraavassa on kuvattu </w:t>
      </w:r>
      <w:r w:rsidR="00D5292D" w:rsidRPr="00D5292D">
        <w:rPr>
          <w:i/>
        </w:rPr>
        <w:t>[viraston]</w:t>
      </w:r>
      <w:r w:rsidR="00D5292D">
        <w:t xml:space="preserve"> </w:t>
      </w:r>
      <w:r w:rsidRPr="00D5292D">
        <w:t>riskienhallintaprosessi</w:t>
      </w:r>
      <w:r w:rsidR="00D5292D">
        <w:t>.</w:t>
      </w:r>
      <w:r w:rsidR="00DC7A67">
        <w:t xml:space="preserve"> </w:t>
      </w:r>
      <w:r w:rsidR="00D5292D">
        <w:rPr>
          <w:i/>
        </w:rPr>
        <w:t>[</w:t>
      </w:r>
      <w:r w:rsidR="0091174D" w:rsidRPr="00D5292D">
        <w:rPr>
          <w:i/>
        </w:rPr>
        <w:t>Viraston tulee sovittaa prosessi omaan riskienhallintaansa sopivaksi</w:t>
      </w:r>
      <w:r w:rsidR="000315BE" w:rsidRPr="00D5292D">
        <w:rPr>
          <w:i/>
        </w:rPr>
        <w:t xml:space="preserve"> ja kirjata tarvittavat organisaatiokohtaiset ohjeet</w:t>
      </w:r>
      <w:r w:rsidR="0091174D" w:rsidRPr="00D5292D">
        <w:rPr>
          <w:i/>
        </w:rPr>
        <w:t>.</w:t>
      </w:r>
      <w:r w:rsidR="00A63994" w:rsidRPr="00D5292D">
        <w:rPr>
          <w:i/>
        </w:rPr>
        <w:t>]</w:t>
      </w:r>
      <w:r w:rsidR="0091174D" w:rsidRPr="00D5292D">
        <w:rPr>
          <w:i/>
        </w:rPr>
        <w:t xml:space="preserve"> </w:t>
      </w:r>
    </w:p>
    <w:p w:rsidR="006438DE" w:rsidRPr="00F112ED" w:rsidRDefault="009C6BBA" w:rsidP="006438DE">
      <w:pPr>
        <w:pStyle w:val="Leipteksti"/>
        <w:spacing w:after="0"/>
        <w:rPr>
          <w:rFonts w:eastAsiaTheme="minorHAnsi"/>
        </w:rPr>
      </w:pPr>
      <w:r>
        <w:rPr>
          <w:rFonts w:eastAsiaTheme="minorHAnsi"/>
          <w:noProof/>
          <w:lang w:eastAsia="fi-FI"/>
        </w:rPr>
        <w:drawing>
          <wp:inline distT="0" distB="0" distL="0" distR="0" wp14:anchorId="5EDEBBBA" wp14:editId="21D4C7CE">
            <wp:extent cx="4071068" cy="3618929"/>
            <wp:effectExtent l="0" t="0" r="5715" b="63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8582" cy="3616719"/>
                    </a:xfrm>
                    <a:prstGeom prst="rect">
                      <a:avLst/>
                    </a:prstGeom>
                    <a:noFill/>
                  </pic:spPr>
                </pic:pic>
              </a:graphicData>
            </a:graphic>
          </wp:inline>
        </w:drawing>
      </w:r>
    </w:p>
    <w:p w:rsidR="006438DE" w:rsidRPr="00F112ED" w:rsidRDefault="006438DE" w:rsidP="006438DE">
      <w:pPr>
        <w:pStyle w:val="Leipteksti"/>
        <w:spacing w:after="0"/>
        <w:rPr>
          <w:rFonts w:eastAsiaTheme="minorHAnsi"/>
        </w:rPr>
      </w:pPr>
    </w:p>
    <w:p w:rsidR="006438DE" w:rsidRPr="00217B11" w:rsidRDefault="006C54DE" w:rsidP="006438DE">
      <w:pPr>
        <w:pStyle w:val="Leipteksti"/>
      </w:pPr>
      <w:r>
        <w:t xml:space="preserve">Kuva </w:t>
      </w:r>
      <w:r w:rsidR="00D5292D">
        <w:t xml:space="preserve">Riskienhallintaprosessi, SFS ISO 31000, </w:t>
      </w:r>
      <w:r w:rsidR="006E65F2" w:rsidRPr="006E65F2">
        <w:t>SFS:n luvalla</w:t>
      </w:r>
    </w:p>
    <w:p w:rsidR="006438DE" w:rsidRPr="00BF14C4" w:rsidRDefault="009C6A77" w:rsidP="006438DE">
      <w:pPr>
        <w:pStyle w:val="Leipteksti"/>
        <w:rPr>
          <w:rFonts w:ascii="Arial Narrow" w:hAnsi="Arial Narrow"/>
          <w:b/>
          <w:sz w:val="28"/>
          <w:szCs w:val="28"/>
        </w:rPr>
      </w:pPr>
      <w:r>
        <w:rPr>
          <w:rFonts w:ascii="Arial Narrow" w:hAnsi="Arial Narrow"/>
          <w:b/>
          <w:sz w:val="28"/>
          <w:szCs w:val="28"/>
        </w:rPr>
        <w:t xml:space="preserve">1 </w:t>
      </w:r>
      <w:r w:rsidR="006438DE" w:rsidRPr="00BF14C4">
        <w:rPr>
          <w:rFonts w:ascii="Arial Narrow" w:hAnsi="Arial Narrow"/>
          <w:b/>
          <w:sz w:val="28"/>
          <w:szCs w:val="28"/>
        </w:rPr>
        <w:t>Toimintaympäristön määritteleminen</w:t>
      </w:r>
    </w:p>
    <w:p w:rsidR="006438DE" w:rsidRDefault="003E6E7F" w:rsidP="006438DE">
      <w:pPr>
        <w:pStyle w:val="Leipteksti"/>
      </w:pPr>
      <w:r>
        <w:rPr>
          <w:rFonts w:cs="Arial"/>
          <w:szCs w:val="19"/>
          <w:lang w:eastAsia="fi-FI"/>
        </w:rPr>
        <w:t>Riskienhallintaprosessin t</w:t>
      </w:r>
      <w:r w:rsidR="00861D3C">
        <w:rPr>
          <w:rFonts w:cs="Arial"/>
          <w:szCs w:val="19"/>
          <w:lang w:eastAsia="fi-FI"/>
        </w:rPr>
        <w:t xml:space="preserve">oimintaympäristön määrittelyvaiheessa tehdään riskien arvioinnin keskeiset rajaukset, ts. mitä sisällytetään arviointiin ja mitä jätetään ulkopuolelle. </w:t>
      </w:r>
      <w:r>
        <w:rPr>
          <w:rFonts w:eastAsiaTheme="minorHAnsi"/>
        </w:rPr>
        <w:t>Tässä va</w:t>
      </w:r>
      <w:r>
        <w:rPr>
          <w:rFonts w:eastAsiaTheme="minorHAnsi"/>
        </w:rPr>
        <w:t>i</w:t>
      </w:r>
      <w:r>
        <w:rPr>
          <w:rFonts w:eastAsiaTheme="minorHAnsi"/>
        </w:rPr>
        <w:t xml:space="preserve">heessa </w:t>
      </w:r>
      <w:r w:rsidR="006438DE">
        <w:rPr>
          <w:rFonts w:eastAsiaTheme="minorHAnsi"/>
        </w:rPr>
        <w:t xml:space="preserve">määritellään </w:t>
      </w:r>
      <w:r>
        <w:rPr>
          <w:rFonts w:eastAsiaTheme="minorHAnsi"/>
        </w:rPr>
        <w:t xml:space="preserve">myös </w:t>
      </w:r>
      <w:r w:rsidR="006438DE" w:rsidRPr="006A60EF">
        <w:rPr>
          <w:rFonts w:eastAsiaTheme="minorHAnsi"/>
        </w:rPr>
        <w:t>riskikriteeri</w:t>
      </w:r>
      <w:r w:rsidR="006438DE">
        <w:rPr>
          <w:rFonts w:eastAsiaTheme="minorHAnsi"/>
        </w:rPr>
        <w:t>t</w:t>
      </w:r>
      <w:r>
        <w:rPr>
          <w:rFonts w:eastAsiaTheme="minorHAnsi"/>
        </w:rPr>
        <w:t>, joi</w:t>
      </w:r>
      <w:r w:rsidR="00FE58CD">
        <w:rPr>
          <w:rFonts w:eastAsiaTheme="minorHAnsi"/>
        </w:rPr>
        <w:t xml:space="preserve">ta hyödynnetään </w:t>
      </w:r>
      <w:r>
        <w:rPr>
          <w:rFonts w:eastAsiaTheme="minorHAnsi"/>
        </w:rPr>
        <w:t>myöhemmässä vaiheessa</w:t>
      </w:r>
      <w:r w:rsidR="00FE58CD">
        <w:rPr>
          <w:rFonts w:eastAsiaTheme="minorHAnsi"/>
        </w:rPr>
        <w:t xml:space="preserve"> riskien merkityksen arvioinnissa ja käsittelytapaa valittaessa</w:t>
      </w:r>
      <w:r>
        <w:rPr>
          <w:rFonts w:eastAsiaTheme="minorHAnsi"/>
        </w:rPr>
        <w:t xml:space="preserve">. </w:t>
      </w:r>
      <w:r w:rsidR="00351132" w:rsidRPr="00351132">
        <w:rPr>
          <w:rFonts w:eastAsiaTheme="minorHAnsi"/>
        </w:rPr>
        <w:t>Näi</w:t>
      </w:r>
      <w:r w:rsidR="00E524C4">
        <w:rPr>
          <w:rFonts w:eastAsiaTheme="minorHAnsi"/>
        </w:rPr>
        <w:t>ss</w:t>
      </w:r>
      <w:r w:rsidR="00351132" w:rsidRPr="00351132">
        <w:rPr>
          <w:rFonts w:eastAsiaTheme="minorHAnsi"/>
        </w:rPr>
        <w:t xml:space="preserve">ä </w:t>
      </w:r>
      <w:r w:rsidR="00E524C4">
        <w:rPr>
          <w:rFonts w:eastAsiaTheme="minorHAnsi"/>
        </w:rPr>
        <w:t>otetaan huomioon m</w:t>
      </w:r>
      <w:r w:rsidR="006438DE" w:rsidRPr="00351132">
        <w:rPr>
          <w:rFonts w:eastAsiaTheme="minorHAnsi"/>
        </w:rPr>
        <w:t xml:space="preserve">m. </w:t>
      </w:r>
      <w:r w:rsidR="00351132" w:rsidRPr="00351132">
        <w:t>strat</w:t>
      </w:r>
      <w:r w:rsidR="00351132" w:rsidRPr="00351132">
        <w:t>e</w:t>
      </w:r>
      <w:r w:rsidR="00351132" w:rsidRPr="00351132">
        <w:t xml:space="preserve">gia, tavoitteet, </w:t>
      </w:r>
      <w:r w:rsidR="00E524C4">
        <w:t xml:space="preserve">toimintaympäristö, sidosryhmät, </w:t>
      </w:r>
      <w:r w:rsidR="002527C4">
        <w:t>säädökset ja</w:t>
      </w:r>
      <w:r w:rsidR="006438DE" w:rsidRPr="00351132">
        <w:t xml:space="preserve"> muut vaat</w:t>
      </w:r>
      <w:r w:rsidR="00351132" w:rsidRPr="00351132">
        <w:t>imukset</w:t>
      </w:r>
      <w:r w:rsidR="006438DE" w:rsidRPr="00351132">
        <w:t>.</w:t>
      </w:r>
      <w:r w:rsidR="006438DE" w:rsidRPr="00351132">
        <w:rPr>
          <w:rFonts w:eastAsiaTheme="minorHAnsi"/>
        </w:rPr>
        <w:t xml:space="preserve"> </w:t>
      </w:r>
      <w:r w:rsidR="00F42F2A">
        <w:rPr>
          <w:rFonts w:eastAsiaTheme="minorHAnsi"/>
        </w:rPr>
        <w:t>Riskikrite</w:t>
      </w:r>
      <w:r w:rsidR="00F42F2A">
        <w:rPr>
          <w:rFonts w:eastAsiaTheme="minorHAnsi"/>
        </w:rPr>
        <w:t>e</w:t>
      </w:r>
      <w:r w:rsidR="00F42F2A">
        <w:rPr>
          <w:rFonts w:eastAsiaTheme="minorHAnsi"/>
        </w:rPr>
        <w:t xml:space="preserve">reissä määritellään </w:t>
      </w:r>
      <w:r w:rsidR="002527C4">
        <w:rPr>
          <w:rFonts w:eastAsiaTheme="minorHAnsi"/>
        </w:rPr>
        <w:t xml:space="preserve">myös, </w:t>
      </w:r>
      <w:r w:rsidR="00F42F2A">
        <w:rPr>
          <w:rFonts w:eastAsiaTheme="minorHAnsi"/>
        </w:rPr>
        <w:t>millä tasolla riskistä tulee hyväksyttävä</w:t>
      </w:r>
      <w:r w:rsidR="00434020">
        <w:rPr>
          <w:rFonts w:eastAsiaTheme="minorHAnsi"/>
        </w:rPr>
        <w:t xml:space="preserve"> tai siedettävä</w:t>
      </w:r>
      <w:r w:rsidR="00F42F2A">
        <w:rPr>
          <w:rFonts w:eastAsiaTheme="minorHAnsi"/>
        </w:rPr>
        <w:t xml:space="preserve">. </w:t>
      </w:r>
    </w:p>
    <w:p w:rsidR="006438DE" w:rsidRPr="00BF14C4" w:rsidRDefault="009C6A77" w:rsidP="006438DE">
      <w:pPr>
        <w:pStyle w:val="Leipteksti"/>
        <w:rPr>
          <w:rFonts w:ascii="Arial Narrow" w:hAnsi="Arial Narrow"/>
          <w:b/>
          <w:sz w:val="28"/>
          <w:szCs w:val="28"/>
        </w:rPr>
      </w:pPr>
      <w:r>
        <w:rPr>
          <w:rFonts w:ascii="Arial Narrow" w:hAnsi="Arial Narrow"/>
          <w:b/>
          <w:sz w:val="28"/>
          <w:szCs w:val="28"/>
        </w:rPr>
        <w:t xml:space="preserve">2 </w:t>
      </w:r>
      <w:r w:rsidR="002527C4">
        <w:rPr>
          <w:rFonts w:ascii="Arial Narrow" w:hAnsi="Arial Narrow"/>
          <w:b/>
          <w:sz w:val="28"/>
          <w:szCs w:val="28"/>
        </w:rPr>
        <w:t>Riskien arviointi</w:t>
      </w:r>
    </w:p>
    <w:p w:rsidR="006438DE" w:rsidRDefault="006438DE" w:rsidP="002527C4">
      <w:pPr>
        <w:pStyle w:val="Leipteksti"/>
        <w:rPr>
          <w:szCs w:val="22"/>
          <w:lang w:eastAsia="fi-FI"/>
        </w:rPr>
      </w:pPr>
      <w:r w:rsidRPr="007D57E9">
        <w:rPr>
          <w:szCs w:val="22"/>
        </w:rPr>
        <w:t>Riski</w:t>
      </w:r>
      <w:r>
        <w:rPr>
          <w:szCs w:val="22"/>
        </w:rPr>
        <w:t>e</w:t>
      </w:r>
      <w:r w:rsidRPr="007D57E9">
        <w:rPr>
          <w:szCs w:val="22"/>
        </w:rPr>
        <w:t>n arviointi</w:t>
      </w:r>
      <w:r w:rsidR="00FE58CD">
        <w:rPr>
          <w:szCs w:val="22"/>
        </w:rPr>
        <w:t>in</w:t>
      </w:r>
      <w:r w:rsidRPr="007D57E9">
        <w:rPr>
          <w:szCs w:val="22"/>
        </w:rPr>
        <w:t xml:space="preserve"> </w:t>
      </w:r>
      <w:r w:rsidR="00FE58CD">
        <w:rPr>
          <w:szCs w:val="22"/>
        </w:rPr>
        <w:t xml:space="preserve">kuuluvat </w:t>
      </w:r>
      <w:r w:rsidRPr="007D57E9">
        <w:rPr>
          <w:szCs w:val="22"/>
        </w:rPr>
        <w:t>riskien tunnistami</w:t>
      </w:r>
      <w:r w:rsidR="00FE58CD">
        <w:rPr>
          <w:szCs w:val="22"/>
        </w:rPr>
        <w:t>n</w:t>
      </w:r>
      <w:r w:rsidRPr="007D57E9">
        <w:rPr>
          <w:szCs w:val="22"/>
        </w:rPr>
        <w:t>en, riskianalyysi eli riski</w:t>
      </w:r>
      <w:r w:rsidR="00827CBE">
        <w:rPr>
          <w:szCs w:val="22"/>
        </w:rPr>
        <w:t>e</w:t>
      </w:r>
      <w:r w:rsidRPr="007D57E9">
        <w:rPr>
          <w:szCs w:val="22"/>
        </w:rPr>
        <w:t xml:space="preserve">n todennäköisyyden </w:t>
      </w:r>
      <w:r>
        <w:rPr>
          <w:szCs w:val="22"/>
        </w:rPr>
        <w:t xml:space="preserve">ja vaikutusten analyysi, sekä </w:t>
      </w:r>
      <w:r w:rsidRPr="007D57E9">
        <w:rPr>
          <w:szCs w:val="22"/>
        </w:rPr>
        <w:t>riski</w:t>
      </w:r>
      <w:r w:rsidR="00827CBE">
        <w:rPr>
          <w:szCs w:val="22"/>
        </w:rPr>
        <w:t>e</w:t>
      </w:r>
      <w:r w:rsidRPr="007D57E9">
        <w:rPr>
          <w:szCs w:val="22"/>
        </w:rPr>
        <w:t>n merkityksen arvioin</w:t>
      </w:r>
      <w:r w:rsidR="00FE58CD">
        <w:rPr>
          <w:szCs w:val="22"/>
        </w:rPr>
        <w:t>ti</w:t>
      </w:r>
      <w:r w:rsidRPr="007D57E9">
        <w:rPr>
          <w:szCs w:val="22"/>
        </w:rPr>
        <w:t xml:space="preserve">. </w:t>
      </w:r>
    </w:p>
    <w:p w:rsidR="006438DE" w:rsidRPr="00BF14C4" w:rsidRDefault="009C6A77" w:rsidP="006438DE">
      <w:pPr>
        <w:pStyle w:val="Leipteksti"/>
        <w:rPr>
          <w:rFonts w:ascii="Arial Narrow" w:hAnsi="Arial Narrow"/>
          <w:b/>
          <w:i/>
          <w:sz w:val="24"/>
          <w:szCs w:val="24"/>
        </w:rPr>
      </w:pPr>
      <w:r>
        <w:rPr>
          <w:rFonts w:ascii="Arial Narrow" w:hAnsi="Arial Narrow"/>
          <w:b/>
          <w:i/>
          <w:sz w:val="24"/>
          <w:szCs w:val="24"/>
        </w:rPr>
        <w:t xml:space="preserve">2.1 </w:t>
      </w:r>
      <w:r w:rsidR="006438DE" w:rsidRPr="00BF14C4">
        <w:rPr>
          <w:rFonts w:ascii="Arial Narrow" w:hAnsi="Arial Narrow"/>
          <w:b/>
          <w:i/>
          <w:sz w:val="24"/>
          <w:szCs w:val="24"/>
        </w:rPr>
        <w:t>Riskien tunnistam</w:t>
      </w:r>
      <w:r w:rsidR="002527C4">
        <w:rPr>
          <w:rFonts w:ascii="Arial Narrow" w:hAnsi="Arial Narrow"/>
          <w:b/>
          <w:i/>
          <w:sz w:val="24"/>
          <w:szCs w:val="24"/>
        </w:rPr>
        <w:t>inen</w:t>
      </w:r>
    </w:p>
    <w:p w:rsidR="00782595" w:rsidRDefault="009C6A77" w:rsidP="00782595">
      <w:pPr>
        <w:pStyle w:val="Leipteksti"/>
        <w:rPr>
          <w:szCs w:val="22"/>
        </w:rPr>
      </w:pPr>
      <w:r>
        <w:rPr>
          <w:szCs w:val="22"/>
        </w:rPr>
        <w:t>Riskien tunnistamis</w:t>
      </w:r>
      <w:r w:rsidR="00FE58CD">
        <w:rPr>
          <w:szCs w:val="22"/>
        </w:rPr>
        <w:t>vaihe</w:t>
      </w:r>
      <w:r>
        <w:rPr>
          <w:szCs w:val="22"/>
        </w:rPr>
        <w:t>e</w:t>
      </w:r>
      <w:r w:rsidR="00FE58CD">
        <w:rPr>
          <w:szCs w:val="22"/>
        </w:rPr>
        <w:t>ssa</w:t>
      </w:r>
      <w:r>
        <w:rPr>
          <w:szCs w:val="22"/>
        </w:rPr>
        <w:t xml:space="preserve"> t</w:t>
      </w:r>
      <w:r w:rsidR="006438DE" w:rsidRPr="001927B6">
        <w:rPr>
          <w:szCs w:val="22"/>
        </w:rPr>
        <w:t>avoitteena on havaita kaikki merkittävät</w:t>
      </w:r>
      <w:r w:rsidR="00FF32AF">
        <w:rPr>
          <w:szCs w:val="22"/>
        </w:rPr>
        <w:t xml:space="preserve"> </w:t>
      </w:r>
      <w:r w:rsidR="006438DE" w:rsidRPr="001927B6">
        <w:rPr>
          <w:szCs w:val="22"/>
        </w:rPr>
        <w:t xml:space="preserve">riskit ja </w:t>
      </w:r>
      <w:r w:rsidR="00FE58CD">
        <w:rPr>
          <w:szCs w:val="22"/>
        </w:rPr>
        <w:t xml:space="preserve">niiden </w:t>
      </w:r>
      <w:r w:rsidR="006438DE" w:rsidRPr="001927B6">
        <w:rPr>
          <w:szCs w:val="22"/>
        </w:rPr>
        <w:t>lähteet, vaikutusalueet, tapahtumat</w:t>
      </w:r>
      <w:r w:rsidR="00F827E4">
        <w:rPr>
          <w:szCs w:val="22"/>
        </w:rPr>
        <w:t xml:space="preserve"> </w:t>
      </w:r>
      <w:r w:rsidR="006438DE" w:rsidRPr="001927B6">
        <w:rPr>
          <w:szCs w:val="22"/>
        </w:rPr>
        <w:t>ja niiden syyt sekä mahdolliset seuraukset.</w:t>
      </w:r>
      <w:r w:rsidR="006438DE">
        <w:rPr>
          <w:szCs w:val="22"/>
        </w:rPr>
        <w:t xml:space="preserve"> </w:t>
      </w:r>
      <w:r w:rsidR="00782595">
        <w:rPr>
          <w:szCs w:val="22"/>
        </w:rPr>
        <w:t>Tässä kootaan t</w:t>
      </w:r>
      <w:r w:rsidR="00782595" w:rsidRPr="00782595">
        <w:rPr>
          <w:szCs w:val="22"/>
        </w:rPr>
        <w:t xml:space="preserve">ieto toimintaa </w:t>
      </w:r>
      <w:r w:rsidR="0016772E">
        <w:rPr>
          <w:szCs w:val="22"/>
        </w:rPr>
        <w:t xml:space="preserve">ja tavoitteiden saavuttamista </w:t>
      </w:r>
      <w:r w:rsidR="00782595" w:rsidRPr="00782595">
        <w:rPr>
          <w:szCs w:val="22"/>
        </w:rPr>
        <w:t xml:space="preserve">vaarantavista riskeistä </w:t>
      </w:r>
      <w:r w:rsidR="00782595">
        <w:rPr>
          <w:szCs w:val="22"/>
        </w:rPr>
        <w:t xml:space="preserve">sekä </w:t>
      </w:r>
      <w:r w:rsidR="00782595" w:rsidRPr="00782595">
        <w:rPr>
          <w:szCs w:val="22"/>
        </w:rPr>
        <w:t>niistä riskeistä, jotka sisä</w:t>
      </w:r>
      <w:r w:rsidR="00782595" w:rsidRPr="00782595">
        <w:rPr>
          <w:szCs w:val="22"/>
        </w:rPr>
        <w:t>l</w:t>
      </w:r>
      <w:r w:rsidR="00782595" w:rsidRPr="00782595">
        <w:rPr>
          <w:szCs w:val="22"/>
        </w:rPr>
        <w:t>tävät mahdollisuuksia, joita ei ole aikaisemmin tunnistettu</w:t>
      </w:r>
      <w:r w:rsidR="00782595">
        <w:rPr>
          <w:szCs w:val="22"/>
        </w:rPr>
        <w:t xml:space="preserve">. </w:t>
      </w:r>
      <w:r w:rsidR="006438DE" w:rsidRPr="001927B6">
        <w:rPr>
          <w:szCs w:val="22"/>
        </w:rPr>
        <w:t xml:space="preserve">Riskien tunnistamisessa </w:t>
      </w:r>
      <w:r w:rsidR="00FE58CD">
        <w:rPr>
          <w:szCs w:val="22"/>
        </w:rPr>
        <w:t xml:space="preserve">tulee olla </w:t>
      </w:r>
      <w:r w:rsidR="006438DE">
        <w:rPr>
          <w:szCs w:val="22"/>
        </w:rPr>
        <w:t xml:space="preserve">mukana </w:t>
      </w:r>
      <w:r w:rsidR="006438DE" w:rsidRPr="001927B6">
        <w:rPr>
          <w:szCs w:val="22"/>
        </w:rPr>
        <w:t xml:space="preserve">riittävän </w:t>
      </w:r>
      <w:r w:rsidR="00FE58CD">
        <w:rPr>
          <w:szCs w:val="22"/>
        </w:rPr>
        <w:t xml:space="preserve">laajasti </w:t>
      </w:r>
      <w:r w:rsidR="00FE58CD" w:rsidRPr="001927B6">
        <w:rPr>
          <w:szCs w:val="22"/>
        </w:rPr>
        <w:t>asiantunt</w:t>
      </w:r>
      <w:r w:rsidR="00FE58CD">
        <w:rPr>
          <w:szCs w:val="22"/>
        </w:rPr>
        <w:t>ijoita</w:t>
      </w:r>
      <w:r w:rsidR="00FE58CD" w:rsidRPr="001927B6">
        <w:rPr>
          <w:szCs w:val="22"/>
        </w:rPr>
        <w:t xml:space="preserve"> </w:t>
      </w:r>
      <w:r w:rsidR="006438DE" w:rsidRPr="001927B6">
        <w:rPr>
          <w:szCs w:val="22"/>
        </w:rPr>
        <w:t xml:space="preserve">kattavuuden varmistamiseksi. </w:t>
      </w:r>
    </w:p>
    <w:p w:rsidR="00FE58CD" w:rsidRDefault="00782595" w:rsidP="00782595">
      <w:pPr>
        <w:pStyle w:val="Leipteksti"/>
        <w:rPr>
          <w:szCs w:val="22"/>
        </w:rPr>
      </w:pPr>
      <w:r w:rsidRPr="00782595">
        <w:lastRenderedPageBreak/>
        <w:t>Riskien tunnistamisvaihee</w:t>
      </w:r>
      <w:r>
        <w:t xml:space="preserve">ssa saadaan aikaan luettelo </w:t>
      </w:r>
      <w:r w:rsidRPr="00FE58CD">
        <w:t>niistä riskeistä, joiden todennäköisyy</w:t>
      </w:r>
      <w:r w:rsidRPr="00FE58CD">
        <w:t>t</w:t>
      </w:r>
      <w:r w:rsidRPr="00FE58CD">
        <w:t xml:space="preserve">tä ja vaikutusta </w:t>
      </w:r>
      <w:r>
        <w:t xml:space="preserve">arvioidaan </w:t>
      </w:r>
      <w:r w:rsidRPr="00FE58CD">
        <w:t>riskianalyysivaiheessa</w:t>
      </w:r>
      <w:r>
        <w:t xml:space="preserve">. </w:t>
      </w:r>
      <w:r w:rsidR="00FE58CD">
        <w:rPr>
          <w:szCs w:val="22"/>
          <w:lang w:eastAsia="fi-FI"/>
        </w:rPr>
        <w:t>Tunnistettujen riskien jäsentämiseksi kä</w:t>
      </w:r>
      <w:r w:rsidR="00FE58CD">
        <w:rPr>
          <w:szCs w:val="22"/>
          <w:lang w:eastAsia="fi-FI"/>
        </w:rPr>
        <w:t>y</w:t>
      </w:r>
      <w:r w:rsidR="00FE58CD">
        <w:rPr>
          <w:szCs w:val="22"/>
          <w:lang w:eastAsia="fi-FI"/>
        </w:rPr>
        <w:t>tetään luokittelua</w:t>
      </w:r>
      <w:r w:rsidR="00DB7F0E">
        <w:rPr>
          <w:szCs w:val="22"/>
          <w:lang w:eastAsia="fi-FI"/>
        </w:rPr>
        <w:t xml:space="preserve"> (liite 5)</w:t>
      </w:r>
      <w:r w:rsidR="001D4B57">
        <w:rPr>
          <w:szCs w:val="22"/>
          <w:lang w:eastAsia="fi-FI"/>
        </w:rPr>
        <w:t>: 1. S</w:t>
      </w:r>
      <w:r w:rsidR="001D4B57" w:rsidRPr="001D4B57">
        <w:rPr>
          <w:szCs w:val="22"/>
          <w:lang w:eastAsia="fi-FI"/>
        </w:rPr>
        <w:t xml:space="preserve">trategiset riskit, </w:t>
      </w:r>
      <w:r w:rsidR="001D4B57">
        <w:rPr>
          <w:szCs w:val="22"/>
          <w:lang w:eastAsia="fi-FI"/>
        </w:rPr>
        <w:t>2. O</w:t>
      </w:r>
      <w:r w:rsidR="001D4B57" w:rsidRPr="001D4B57">
        <w:rPr>
          <w:szCs w:val="22"/>
          <w:lang w:eastAsia="fi-FI"/>
        </w:rPr>
        <w:t xml:space="preserve">peratiiviset riskit, </w:t>
      </w:r>
      <w:r w:rsidR="001D4B57">
        <w:rPr>
          <w:szCs w:val="22"/>
          <w:lang w:eastAsia="fi-FI"/>
        </w:rPr>
        <w:t>3. T</w:t>
      </w:r>
      <w:r w:rsidR="001D4B57" w:rsidRPr="001D4B57">
        <w:rPr>
          <w:szCs w:val="22"/>
          <w:lang w:eastAsia="fi-FI"/>
        </w:rPr>
        <w:t xml:space="preserve">aloudelliset riskit, </w:t>
      </w:r>
      <w:r w:rsidR="001D4B57">
        <w:rPr>
          <w:szCs w:val="22"/>
          <w:lang w:eastAsia="fi-FI"/>
        </w:rPr>
        <w:t>4. V</w:t>
      </w:r>
      <w:r w:rsidR="001D4B57" w:rsidRPr="001D4B57">
        <w:rPr>
          <w:szCs w:val="22"/>
          <w:lang w:eastAsia="fi-FI"/>
        </w:rPr>
        <w:t>ahinkoriskit</w:t>
      </w:r>
      <w:r w:rsidR="00F827E4">
        <w:rPr>
          <w:szCs w:val="22"/>
          <w:lang w:eastAsia="fi-FI"/>
        </w:rPr>
        <w:t>.</w:t>
      </w:r>
      <w:r w:rsidR="00FE58CD">
        <w:rPr>
          <w:szCs w:val="22"/>
          <w:lang w:eastAsia="fi-FI"/>
        </w:rPr>
        <w:t xml:space="preserve"> </w:t>
      </w:r>
    </w:p>
    <w:p w:rsidR="006438DE" w:rsidRPr="00BF14C4" w:rsidRDefault="009C6A77" w:rsidP="006438DE">
      <w:pPr>
        <w:pStyle w:val="Leipteksti"/>
        <w:rPr>
          <w:rFonts w:ascii="Arial Narrow" w:hAnsi="Arial Narrow"/>
          <w:b/>
          <w:i/>
          <w:sz w:val="24"/>
          <w:szCs w:val="24"/>
        </w:rPr>
      </w:pPr>
      <w:r>
        <w:rPr>
          <w:rFonts w:ascii="Arial Narrow" w:hAnsi="Arial Narrow"/>
          <w:b/>
          <w:i/>
          <w:sz w:val="24"/>
          <w:szCs w:val="24"/>
        </w:rPr>
        <w:t xml:space="preserve">2.2 </w:t>
      </w:r>
      <w:r w:rsidR="002527C4">
        <w:rPr>
          <w:rFonts w:ascii="Arial Narrow" w:hAnsi="Arial Narrow"/>
          <w:b/>
          <w:i/>
          <w:sz w:val="24"/>
          <w:szCs w:val="24"/>
        </w:rPr>
        <w:t>Riskianalyysi</w:t>
      </w:r>
    </w:p>
    <w:p w:rsidR="001D4B57" w:rsidRDefault="007136C0" w:rsidP="00F827E4">
      <w:pPr>
        <w:pStyle w:val="Leipteksti"/>
        <w:rPr>
          <w:lang w:eastAsia="fi-FI"/>
        </w:rPr>
      </w:pPr>
      <w:r>
        <w:t>Riskianalyysissa t</w:t>
      </w:r>
      <w:r w:rsidR="006438DE" w:rsidRPr="00600162">
        <w:t xml:space="preserve">avoitteena on muodostaa käsitys tunnistetuista riskeistä. </w:t>
      </w:r>
      <w:r>
        <w:rPr>
          <w:lang w:eastAsia="fi-FI"/>
        </w:rPr>
        <w:t xml:space="preserve">Tässä vaiheessa </w:t>
      </w:r>
      <w:r w:rsidR="0016772E">
        <w:rPr>
          <w:lang w:eastAsia="fi-FI"/>
        </w:rPr>
        <w:t>tarkastellaan riskin syitä ja lähteitä, niiden myönteisiä</w:t>
      </w:r>
      <w:r w:rsidR="0016772E" w:rsidRPr="0016772E">
        <w:rPr>
          <w:lang w:eastAsia="fi-FI"/>
        </w:rPr>
        <w:t xml:space="preserve"> ja haital</w:t>
      </w:r>
      <w:r w:rsidR="0016772E">
        <w:rPr>
          <w:lang w:eastAsia="fi-FI"/>
        </w:rPr>
        <w:t>lisia seurauksia sekä</w:t>
      </w:r>
      <w:r w:rsidR="0016772E" w:rsidRPr="0016772E">
        <w:rPr>
          <w:lang w:eastAsia="fi-FI"/>
        </w:rPr>
        <w:t xml:space="preserve"> </w:t>
      </w:r>
      <w:r>
        <w:rPr>
          <w:lang w:eastAsia="fi-FI"/>
        </w:rPr>
        <w:t xml:space="preserve">arvioidaan riskin </w:t>
      </w:r>
      <w:r w:rsidR="006438DE" w:rsidRPr="00921448">
        <w:rPr>
          <w:lang w:eastAsia="fi-FI"/>
        </w:rPr>
        <w:t>toteutumisen todennäköisyy</w:t>
      </w:r>
      <w:r w:rsidR="006438DE">
        <w:rPr>
          <w:lang w:eastAsia="fi-FI"/>
        </w:rPr>
        <w:t>ttä</w:t>
      </w:r>
      <w:r w:rsidR="006438DE" w:rsidRPr="00921448">
        <w:rPr>
          <w:lang w:eastAsia="fi-FI"/>
        </w:rPr>
        <w:t xml:space="preserve"> ja </w:t>
      </w:r>
      <w:r w:rsidR="006438DE">
        <w:rPr>
          <w:lang w:eastAsia="fi-FI"/>
        </w:rPr>
        <w:t>vaikutusta ennalta määritellyllä asteikolla</w:t>
      </w:r>
      <w:r w:rsidR="00DB7F0E">
        <w:rPr>
          <w:lang w:eastAsia="fi-FI"/>
        </w:rPr>
        <w:t xml:space="preserve"> (liite 6):</w:t>
      </w:r>
      <w:r w:rsidR="001D4B57">
        <w:rPr>
          <w:lang w:eastAsia="fi-FI"/>
        </w:rPr>
        <w:t xml:space="preserve"> </w:t>
      </w:r>
    </w:p>
    <w:p w:rsidR="00DB7F0E" w:rsidRDefault="001D4B57" w:rsidP="00F827E4">
      <w:pPr>
        <w:pStyle w:val="Leipteksti"/>
        <w:rPr>
          <w:lang w:eastAsia="fi-FI"/>
        </w:rPr>
      </w:pPr>
      <w:r>
        <w:rPr>
          <w:lang w:eastAsia="fi-FI"/>
        </w:rPr>
        <w:t>T</w:t>
      </w:r>
      <w:r w:rsidRPr="001D4B57">
        <w:rPr>
          <w:lang w:eastAsia="fi-FI"/>
        </w:rPr>
        <w:t>odennäköisyys</w:t>
      </w:r>
      <w:r>
        <w:rPr>
          <w:lang w:eastAsia="fi-FI"/>
        </w:rPr>
        <w:t>:</w:t>
      </w:r>
      <w:r w:rsidRPr="001D4B57">
        <w:rPr>
          <w:lang w:eastAsia="fi-FI"/>
        </w:rPr>
        <w:t xml:space="preserve"> 1. Epätodennäköinen, 2</w:t>
      </w:r>
      <w:r>
        <w:rPr>
          <w:lang w:eastAsia="fi-FI"/>
        </w:rPr>
        <w:t xml:space="preserve">. Mahdollinen, 3. Todennäköinen, </w:t>
      </w:r>
      <w:r w:rsidRPr="001D4B57">
        <w:rPr>
          <w:lang w:eastAsia="fi-FI"/>
        </w:rPr>
        <w:t xml:space="preserve">4. Lähes varma. </w:t>
      </w:r>
    </w:p>
    <w:p w:rsidR="00DB7F0E" w:rsidRDefault="00DB7F0E" w:rsidP="00F827E4">
      <w:pPr>
        <w:pStyle w:val="Leipteksti"/>
        <w:rPr>
          <w:lang w:eastAsia="fi-FI"/>
        </w:rPr>
      </w:pPr>
      <w:r>
        <w:rPr>
          <w:lang w:eastAsia="fi-FI"/>
        </w:rPr>
        <w:t>V</w:t>
      </w:r>
      <w:r w:rsidR="001D4B57" w:rsidRPr="001D4B57">
        <w:rPr>
          <w:lang w:eastAsia="fi-FI"/>
        </w:rPr>
        <w:t>aikutus</w:t>
      </w:r>
      <w:r>
        <w:rPr>
          <w:lang w:eastAsia="fi-FI"/>
        </w:rPr>
        <w:t>:</w:t>
      </w:r>
      <w:r w:rsidR="001D4B57" w:rsidRPr="001D4B57">
        <w:rPr>
          <w:lang w:eastAsia="fi-FI"/>
        </w:rPr>
        <w:t xml:space="preserve"> 1. Vähäinen, 2. Kohtalainen, 3. Merkittävä 4. Kriittinen.</w:t>
      </w:r>
      <w:r w:rsidR="007136C0">
        <w:rPr>
          <w:lang w:eastAsia="fi-FI"/>
        </w:rPr>
        <w:t xml:space="preserve"> </w:t>
      </w:r>
    </w:p>
    <w:p w:rsidR="00827CBE" w:rsidRPr="00782595" w:rsidRDefault="00827CBE" w:rsidP="00782595">
      <w:pPr>
        <w:rPr>
          <w:sz w:val="22"/>
        </w:rPr>
      </w:pPr>
      <w:r w:rsidRPr="00782595">
        <w:rPr>
          <w:sz w:val="22"/>
        </w:rPr>
        <w:t xml:space="preserve">Riskianalyysin tuloksena saadaan aikaan </w:t>
      </w:r>
    </w:p>
    <w:p w:rsidR="00827CBE" w:rsidRDefault="00827CBE" w:rsidP="00F827E4">
      <w:pPr>
        <w:pStyle w:val="Luettelosisenn"/>
      </w:pPr>
      <w:r w:rsidRPr="00827CBE">
        <w:t>yhteinen näkemys riskikohtaisista todennäköisyyksistä ja vaikutuksis</w:t>
      </w:r>
      <w:r w:rsidRPr="00E831C3">
        <w:t>ta</w:t>
      </w:r>
    </w:p>
    <w:p w:rsidR="0016772E" w:rsidRPr="00E831C3" w:rsidRDefault="00D950E2" w:rsidP="00F827E4">
      <w:pPr>
        <w:pStyle w:val="Luettelosisenn"/>
      </w:pPr>
      <w:r>
        <w:t xml:space="preserve">näkemys </w:t>
      </w:r>
      <w:r w:rsidR="0016772E">
        <w:t>ri</w:t>
      </w:r>
      <w:r>
        <w:t>skin toteutumiseen vaikuttavis</w:t>
      </w:r>
      <w:r w:rsidR="0016772E">
        <w:t>t</w:t>
      </w:r>
      <w:r>
        <w:t>a</w:t>
      </w:r>
      <w:r w:rsidR="0016772E">
        <w:t xml:space="preserve"> tekij</w:t>
      </w:r>
      <w:r>
        <w:t>öistä ja riippuvuuksista</w:t>
      </w:r>
      <w:r w:rsidR="0016772E">
        <w:t>; syy</w:t>
      </w:r>
      <w:r>
        <w:t>stä</w:t>
      </w:r>
      <w:r w:rsidR="0016772E">
        <w:t>, miksi riski voi toteutua</w:t>
      </w:r>
      <w:r>
        <w:t xml:space="preserve"> </w:t>
      </w:r>
    </w:p>
    <w:p w:rsidR="00827CBE" w:rsidRPr="00827CBE" w:rsidRDefault="00827CBE" w:rsidP="00F827E4">
      <w:pPr>
        <w:pStyle w:val="Luettelosisenn"/>
      </w:pPr>
      <w:r w:rsidRPr="00E831C3">
        <w:t xml:space="preserve">perusta riskien merkityksen arvioinnille eli päätöksenteolle siitä, mitä riskeille </w:t>
      </w:r>
      <w:r w:rsidR="00782595">
        <w:t xml:space="preserve">tehdään </w:t>
      </w:r>
      <w:r w:rsidRPr="00280095">
        <w:t>tai jätetään tekemättä</w:t>
      </w:r>
    </w:p>
    <w:p w:rsidR="00827CBE" w:rsidRDefault="00827CBE">
      <w:pPr>
        <w:rPr>
          <w:rFonts w:ascii="Arial Narrow" w:hAnsi="Arial Narrow"/>
          <w:b/>
          <w:i/>
          <w:sz w:val="24"/>
        </w:rPr>
      </w:pPr>
    </w:p>
    <w:p w:rsidR="006438DE" w:rsidRPr="00BF14C4" w:rsidRDefault="009C6A77" w:rsidP="006438DE">
      <w:pPr>
        <w:pStyle w:val="Leipteksti"/>
        <w:rPr>
          <w:rFonts w:ascii="Arial Narrow" w:hAnsi="Arial Narrow"/>
          <w:b/>
          <w:i/>
          <w:sz w:val="24"/>
        </w:rPr>
      </w:pPr>
      <w:r>
        <w:rPr>
          <w:rFonts w:ascii="Arial Narrow" w:hAnsi="Arial Narrow"/>
          <w:b/>
          <w:i/>
          <w:sz w:val="24"/>
        </w:rPr>
        <w:t xml:space="preserve">2.3 </w:t>
      </w:r>
      <w:r w:rsidR="006438DE" w:rsidRPr="00BF14C4">
        <w:rPr>
          <w:rFonts w:ascii="Arial Narrow" w:hAnsi="Arial Narrow"/>
          <w:b/>
          <w:i/>
          <w:sz w:val="24"/>
        </w:rPr>
        <w:t>Riski</w:t>
      </w:r>
      <w:r w:rsidR="00827CBE">
        <w:rPr>
          <w:rFonts w:ascii="Arial Narrow" w:hAnsi="Arial Narrow"/>
          <w:b/>
          <w:i/>
          <w:sz w:val="24"/>
        </w:rPr>
        <w:t>e</w:t>
      </w:r>
      <w:r w:rsidR="00F827E4">
        <w:rPr>
          <w:rFonts w:ascii="Arial Narrow" w:hAnsi="Arial Narrow"/>
          <w:b/>
          <w:i/>
          <w:sz w:val="24"/>
        </w:rPr>
        <w:t>n merkityksen arviointi</w:t>
      </w:r>
    </w:p>
    <w:p w:rsidR="008E5B95" w:rsidRDefault="006438DE" w:rsidP="008E5B95">
      <w:pPr>
        <w:pStyle w:val="Leipteksti"/>
      </w:pPr>
      <w:r w:rsidRPr="00600162">
        <w:rPr>
          <w:bCs/>
        </w:rPr>
        <w:t>Riski</w:t>
      </w:r>
      <w:r w:rsidR="00827CBE">
        <w:rPr>
          <w:bCs/>
        </w:rPr>
        <w:t>e</w:t>
      </w:r>
      <w:r w:rsidRPr="00600162">
        <w:rPr>
          <w:bCs/>
        </w:rPr>
        <w:t>n merkityksen arvioinnin</w:t>
      </w:r>
      <w:r w:rsidRPr="00600162">
        <w:rPr>
          <w:b/>
          <w:bCs/>
        </w:rPr>
        <w:t xml:space="preserve"> </w:t>
      </w:r>
      <w:r w:rsidRPr="00600162">
        <w:t xml:space="preserve">tavoitteena on </w:t>
      </w:r>
      <w:r>
        <w:t>auttaa tekemään päätöksiä</w:t>
      </w:r>
      <w:r w:rsidRPr="00600162">
        <w:t>, mitä riskejä on tarpeen käsitellä ja mikä on käsittelyn tärkeysjärjestys.</w:t>
      </w:r>
      <w:r w:rsidR="00FF32AF">
        <w:t xml:space="preserve"> </w:t>
      </w:r>
      <w:r w:rsidR="00E831C3">
        <w:t>R</w:t>
      </w:r>
      <w:r>
        <w:t xml:space="preserve">iskit saadaan järjestykseen </w:t>
      </w:r>
      <w:r w:rsidRPr="007314F9">
        <w:t>todenn</w:t>
      </w:r>
      <w:r w:rsidRPr="007314F9">
        <w:t>ä</w:t>
      </w:r>
      <w:r w:rsidRPr="007314F9">
        <w:t>köisyyde</w:t>
      </w:r>
      <w:r w:rsidR="00224EC0">
        <w:t xml:space="preserve">n ja </w:t>
      </w:r>
      <w:r w:rsidRPr="007314F9">
        <w:t>vaikutu</w:t>
      </w:r>
      <w:r w:rsidR="00224EC0">
        <w:t>ksen mukaan</w:t>
      </w:r>
      <w:r w:rsidR="00742AC7">
        <w:t xml:space="preserve">. </w:t>
      </w:r>
      <w:r w:rsidR="00C71B24">
        <w:t>R</w:t>
      </w:r>
      <w:r w:rsidR="00FF32AF">
        <w:t xml:space="preserve">iskimatriisi </w:t>
      </w:r>
      <w:r w:rsidR="003D2A44">
        <w:t xml:space="preserve">(liite </w:t>
      </w:r>
      <w:r w:rsidR="00DB5531">
        <w:t>7</w:t>
      </w:r>
      <w:r w:rsidR="003D2A44">
        <w:t>)</w:t>
      </w:r>
      <w:r w:rsidR="00C71B24">
        <w:t xml:space="preserve"> </w:t>
      </w:r>
      <w:r w:rsidR="00224EC0">
        <w:t>auttaa hahmottamaan riskien merki</w:t>
      </w:r>
      <w:r w:rsidR="00224EC0">
        <w:t>t</w:t>
      </w:r>
      <w:r w:rsidR="00224EC0">
        <w:t>tävyyttä</w:t>
      </w:r>
      <w:r w:rsidR="00742AC7">
        <w:t xml:space="preserve"> ja sen arvioimista, onko </w:t>
      </w:r>
      <w:r w:rsidR="00742AC7" w:rsidRPr="00742AC7">
        <w:t>riski hyväksyttäv</w:t>
      </w:r>
      <w:r w:rsidR="00742AC7">
        <w:t>iss</w:t>
      </w:r>
      <w:r w:rsidR="00742AC7" w:rsidRPr="00742AC7">
        <w:t>ä</w:t>
      </w:r>
      <w:r w:rsidR="00FF32AF">
        <w:t xml:space="preserve"> </w:t>
      </w:r>
      <w:r w:rsidR="00742AC7">
        <w:t xml:space="preserve">vai tarvitaanko </w:t>
      </w:r>
      <w:r w:rsidR="007C23B3">
        <w:t>käsittelyä</w:t>
      </w:r>
      <w:r w:rsidR="00742AC7">
        <w:t xml:space="preserve">. </w:t>
      </w:r>
    </w:p>
    <w:p w:rsidR="009C7955" w:rsidRPr="00A63994" w:rsidRDefault="009C7955" w:rsidP="00A477E3">
      <w:pPr>
        <w:pStyle w:val="Leipteksti"/>
      </w:pPr>
      <w:r w:rsidRPr="00A477E3">
        <w:t xml:space="preserve">Vaikka yksittäinen riski ei ole merkittävä, yhdessä toisen riskin kanssa </w:t>
      </w:r>
      <w:r w:rsidR="00A63994">
        <w:t>s</w:t>
      </w:r>
      <w:r w:rsidRPr="00A477E3">
        <w:t>iitä saattaa tull</w:t>
      </w:r>
      <w:r w:rsidR="00A63994">
        <w:t>a</w:t>
      </w:r>
      <w:r w:rsidRPr="00A477E3">
        <w:t xml:space="preserve"> me</w:t>
      </w:r>
      <w:r w:rsidRPr="00A477E3">
        <w:t>r</w:t>
      </w:r>
      <w:r w:rsidR="00A63994">
        <w:t>kittäv</w:t>
      </w:r>
      <w:r w:rsidRPr="00A477E3">
        <w:t>ä. Arvioinnissa tulee myös huomioida jo mahdollisesti tehdyt/suunnitellut toimenp</w:t>
      </w:r>
      <w:r w:rsidRPr="00D91CA6">
        <w:t>iteet, arvioida ovatko ne riittäviä, vai onko jäännösriski sellainen, että tulee miettiä muita toimenp</w:t>
      </w:r>
      <w:r w:rsidRPr="00D91CA6">
        <w:t>i</w:t>
      </w:r>
      <w:r w:rsidRPr="00D91CA6">
        <w:t xml:space="preserve">teitä riskin hallitsemiseksi. </w:t>
      </w:r>
    </w:p>
    <w:p w:rsidR="00A91E3B" w:rsidRPr="003B462A" w:rsidRDefault="00A91E3B" w:rsidP="003B462A">
      <w:pPr>
        <w:rPr>
          <w:sz w:val="22"/>
        </w:rPr>
      </w:pPr>
      <w:r w:rsidRPr="003B462A">
        <w:rPr>
          <w:sz w:val="22"/>
        </w:rPr>
        <w:t>Riskien merkityksen arvioinnista syntyy</w:t>
      </w:r>
    </w:p>
    <w:p w:rsidR="008E5B95" w:rsidRPr="008E5B95" w:rsidRDefault="008E5B95" w:rsidP="008E5B95">
      <w:pPr>
        <w:pStyle w:val="Luettelosisenn"/>
      </w:pPr>
      <w:r>
        <w:t>j</w:t>
      </w:r>
      <w:r w:rsidRPr="008E5B95">
        <w:t>ärjestetty luettelo riskeistä</w:t>
      </w:r>
      <w:r w:rsidR="003B462A">
        <w:t xml:space="preserve"> </w:t>
      </w:r>
    </w:p>
    <w:p w:rsidR="00E831C3" w:rsidRPr="008E5B95" w:rsidRDefault="008E5B95" w:rsidP="008E5B95">
      <w:pPr>
        <w:pStyle w:val="Luettelosisenn"/>
      </w:pPr>
      <w:r>
        <w:t>y</w:t>
      </w:r>
      <w:r w:rsidRPr="008E5B95">
        <w:t xml:space="preserve">hteinen näkemys </w:t>
      </w:r>
      <w:r>
        <w:t>käsiteltävistä riskeistä</w:t>
      </w:r>
      <w:r w:rsidR="00C71B24" w:rsidRPr="008E5B95">
        <w:t xml:space="preserve"> toimenpiteiden </w:t>
      </w:r>
      <w:r>
        <w:t xml:space="preserve">suunnittelemiseksi </w:t>
      </w:r>
    </w:p>
    <w:p w:rsidR="00E831C3" w:rsidRDefault="00E831C3" w:rsidP="00D917AE">
      <w:pPr>
        <w:pStyle w:val="Luettelosisenn"/>
        <w:numPr>
          <w:ilvl w:val="0"/>
          <w:numId w:val="0"/>
        </w:numPr>
        <w:ind w:left="644"/>
      </w:pPr>
    </w:p>
    <w:p w:rsidR="006438DE" w:rsidRPr="00BF14C4" w:rsidRDefault="009C6A77" w:rsidP="006438DE">
      <w:pPr>
        <w:pStyle w:val="Leipteksti"/>
        <w:rPr>
          <w:rFonts w:ascii="Arial Narrow" w:hAnsi="Arial Narrow"/>
          <w:b/>
          <w:sz w:val="28"/>
        </w:rPr>
      </w:pPr>
      <w:r>
        <w:rPr>
          <w:rFonts w:ascii="Arial Narrow" w:hAnsi="Arial Narrow"/>
          <w:b/>
          <w:sz w:val="28"/>
        </w:rPr>
        <w:t xml:space="preserve">3 </w:t>
      </w:r>
      <w:r w:rsidR="008E5B95">
        <w:rPr>
          <w:rFonts w:ascii="Arial Narrow" w:hAnsi="Arial Narrow"/>
          <w:b/>
          <w:sz w:val="28"/>
        </w:rPr>
        <w:t xml:space="preserve">Riskien käsittely </w:t>
      </w:r>
    </w:p>
    <w:p w:rsidR="006438DE" w:rsidRPr="002B1326" w:rsidRDefault="00861D3C" w:rsidP="00742AC7">
      <w:pPr>
        <w:pStyle w:val="Leipteksti"/>
        <w:spacing w:after="0"/>
      </w:pPr>
      <w:r>
        <w:rPr>
          <w:lang w:eastAsia="fi-FI"/>
        </w:rPr>
        <w:t>Riskien käsittelyssä määritellään jatkotoimenpiteet ja nimetään vastuulli</w:t>
      </w:r>
      <w:r w:rsidR="00553E7E">
        <w:rPr>
          <w:lang w:eastAsia="fi-FI"/>
        </w:rPr>
        <w:t>s</w:t>
      </w:r>
      <w:r>
        <w:rPr>
          <w:lang w:eastAsia="fi-FI"/>
        </w:rPr>
        <w:t>en henkilö</w:t>
      </w:r>
      <w:r w:rsidR="00553E7E">
        <w:rPr>
          <w:lang w:eastAsia="fi-FI"/>
        </w:rPr>
        <w:t xml:space="preserve">t sekä </w:t>
      </w:r>
      <w:r>
        <w:rPr>
          <w:lang w:eastAsia="fi-FI"/>
        </w:rPr>
        <w:t>alustava tavoi</w:t>
      </w:r>
      <w:r w:rsidR="00553E7E">
        <w:rPr>
          <w:lang w:eastAsia="fi-FI"/>
        </w:rPr>
        <w:t xml:space="preserve">teaikataulu. </w:t>
      </w:r>
      <w:r w:rsidR="00B2253D">
        <w:rPr>
          <w:lang w:eastAsia="fi-FI"/>
        </w:rPr>
        <w:t xml:space="preserve">Tässä vaiheessa päätetään myös siitä, onko jäännösriskien taso siedettävä. </w:t>
      </w:r>
      <w:r w:rsidR="00553E7E">
        <w:t>K</w:t>
      </w:r>
      <w:r w:rsidR="006438DE" w:rsidRPr="002B1326">
        <w:t>äsittelyvaihtoehtoja voivat olla:</w:t>
      </w:r>
    </w:p>
    <w:p w:rsidR="006438DE" w:rsidRPr="002B1326" w:rsidRDefault="006438DE" w:rsidP="006438DE">
      <w:pPr>
        <w:pStyle w:val="Luettelosisenn"/>
      </w:pPr>
      <w:r w:rsidRPr="002B1326">
        <w:t xml:space="preserve">riskin torjuminen </w:t>
      </w:r>
      <w:r w:rsidR="00553E7E">
        <w:t xml:space="preserve">esim. pidättäytymällä </w:t>
      </w:r>
      <w:r w:rsidRPr="002B1326">
        <w:t>riski</w:t>
      </w:r>
      <w:r w:rsidR="00553E7E">
        <w:t>ä</w:t>
      </w:r>
      <w:r w:rsidRPr="002B1326">
        <w:t xml:space="preserve"> aiheuttava</w:t>
      </w:r>
      <w:r w:rsidR="00553E7E">
        <w:t>st</w:t>
      </w:r>
      <w:r w:rsidRPr="002B1326">
        <w:t>a toimin</w:t>
      </w:r>
      <w:r w:rsidR="00553E7E">
        <w:t>nasta</w:t>
      </w:r>
    </w:p>
    <w:p w:rsidR="006438DE" w:rsidRPr="002B1326" w:rsidRDefault="006438DE" w:rsidP="006438DE">
      <w:pPr>
        <w:pStyle w:val="Luettelosisenn"/>
      </w:pPr>
      <w:r w:rsidRPr="002B1326">
        <w:t xml:space="preserve">riskin ottaminen tai lisääminen jonkin mahdollisuuden </w:t>
      </w:r>
      <w:r w:rsidR="00553E7E">
        <w:t>saavuttamiseksi</w:t>
      </w:r>
    </w:p>
    <w:p w:rsidR="006438DE" w:rsidRPr="002B1326" w:rsidRDefault="006438DE" w:rsidP="006438DE">
      <w:pPr>
        <w:pStyle w:val="Luettelosisenn"/>
      </w:pPr>
      <w:r w:rsidRPr="002B1326">
        <w:t>riskin lähteen poistaminen</w:t>
      </w:r>
    </w:p>
    <w:p w:rsidR="00553E7E" w:rsidRDefault="006438DE" w:rsidP="006438DE">
      <w:pPr>
        <w:pStyle w:val="Luettelosisenn"/>
      </w:pPr>
      <w:r w:rsidRPr="002B1326">
        <w:t xml:space="preserve">riskin todennäköisyyden </w:t>
      </w:r>
      <w:r w:rsidR="00553E7E">
        <w:t>muuttaminen</w:t>
      </w:r>
    </w:p>
    <w:p w:rsidR="006438DE" w:rsidRPr="002B1326" w:rsidRDefault="00553E7E" w:rsidP="006438DE">
      <w:pPr>
        <w:pStyle w:val="Luettelosisenn"/>
      </w:pPr>
      <w:r>
        <w:t xml:space="preserve">riskin </w:t>
      </w:r>
      <w:r w:rsidR="00FF32AF">
        <w:t xml:space="preserve">vaikutusten </w:t>
      </w:r>
      <w:r w:rsidR="006438DE" w:rsidRPr="002B1326">
        <w:t>muuttaminen</w:t>
      </w:r>
    </w:p>
    <w:p w:rsidR="006438DE" w:rsidRPr="002B1326" w:rsidRDefault="006438DE" w:rsidP="006438DE">
      <w:pPr>
        <w:pStyle w:val="Luettelosisenn"/>
      </w:pPr>
      <w:r w:rsidRPr="002B1326">
        <w:t>riskin jakaminen toisten osapuolten kanssa</w:t>
      </w:r>
      <w:r w:rsidR="00FF32AF">
        <w:t xml:space="preserve"> </w:t>
      </w:r>
    </w:p>
    <w:p w:rsidR="006438DE" w:rsidRPr="002B1326" w:rsidRDefault="006438DE" w:rsidP="006438DE">
      <w:pPr>
        <w:pStyle w:val="Luettelosisenn"/>
      </w:pPr>
      <w:r w:rsidRPr="002B1326">
        <w:t>riskin säilyttäminen tietoon perustuvalla päätöksellä</w:t>
      </w:r>
    </w:p>
    <w:p w:rsidR="00CD3CD9" w:rsidRDefault="00CD3CD9" w:rsidP="006438DE">
      <w:pPr>
        <w:autoSpaceDE w:val="0"/>
        <w:autoSpaceDN w:val="0"/>
        <w:adjustRightInd w:val="0"/>
        <w:jc w:val="both"/>
        <w:rPr>
          <w:rFonts w:cs="Arial"/>
          <w:sz w:val="22"/>
          <w:szCs w:val="24"/>
        </w:rPr>
      </w:pPr>
    </w:p>
    <w:p w:rsidR="00CD3CD9" w:rsidRDefault="00553E7E" w:rsidP="006438DE">
      <w:pPr>
        <w:autoSpaceDE w:val="0"/>
        <w:autoSpaceDN w:val="0"/>
        <w:adjustRightInd w:val="0"/>
        <w:jc w:val="both"/>
        <w:rPr>
          <w:rFonts w:cs="Arial"/>
          <w:sz w:val="22"/>
          <w:szCs w:val="24"/>
        </w:rPr>
      </w:pPr>
      <w:r w:rsidRPr="00553E7E">
        <w:rPr>
          <w:rFonts w:cs="Arial"/>
          <w:sz w:val="22"/>
          <w:szCs w:val="24"/>
        </w:rPr>
        <w:t>Yhteen riskiin voi kohdentua näistä yksi tai useampi.</w:t>
      </w:r>
      <w:r w:rsidR="00CD3CD9">
        <w:rPr>
          <w:rFonts w:cs="Arial"/>
          <w:sz w:val="22"/>
          <w:szCs w:val="24"/>
        </w:rPr>
        <w:t xml:space="preserve"> </w:t>
      </w:r>
    </w:p>
    <w:p w:rsidR="00742AC7" w:rsidRDefault="00742AC7" w:rsidP="006438DE">
      <w:pPr>
        <w:autoSpaceDE w:val="0"/>
        <w:autoSpaceDN w:val="0"/>
        <w:adjustRightInd w:val="0"/>
        <w:jc w:val="both"/>
        <w:rPr>
          <w:rFonts w:cs="Arial"/>
          <w:sz w:val="22"/>
          <w:szCs w:val="24"/>
        </w:rPr>
      </w:pPr>
    </w:p>
    <w:p w:rsidR="006438DE" w:rsidRDefault="00CD3CD9" w:rsidP="00B2253D">
      <w:pPr>
        <w:pStyle w:val="Leipteksti"/>
      </w:pPr>
      <w:r>
        <w:lastRenderedPageBreak/>
        <w:t>T</w:t>
      </w:r>
      <w:r w:rsidR="006438DE" w:rsidRPr="00A45B92">
        <w:t>oimenpiteet</w:t>
      </w:r>
      <w:r w:rsidR="006438DE">
        <w:t>,</w:t>
      </w:r>
      <w:r w:rsidR="006438DE" w:rsidRPr="00A45B92">
        <w:t xml:space="preserve"> niiden tärkeysjärjestys, vastuut sekä aikataulu</w:t>
      </w:r>
      <w:r>
        <w:t>t</w:t>
      </w:r>
      <w:r w:rsidRPr="00CD3CD9">
        <w:t xml:space="preserve"> </w:t>
      </w:r>
      <w:r w:rsidRPr="00A45B92">
        <w:t>dokumentoida</w:t>
      </w:r>
      <w:r>
        <w:t>an</w:t>
      </w:r>
      <w:r w:rsidRPr="00CD3CD9">
        <w:rPr>
          <w:b/>
        </w:rPr>
        <w:t xml:space="preserve"> </w:t>
      </w:r>
      <w:r>
        <w:rPr>
          <w:b/>
        </w:rPr>
        <w:t>r</w:t>
      </w:r>
      <w:r w:rsidRPr="00CD3CD9">
        <w:rPr>
          <w:b/>
        </w:rPr>
        <w:t>iskienkäsi</w:t>
      </w:r>
      <w:r w:rsidRPr="00CD3CD9">
        <w:rPr>
          <w:b/>
        </w:rPr>
        <w:t>t</w:t>
      </w:r>
      <w:r w:rsidRPr="00CD3CD9">
        <w:rPr>
          <w:b/>
        </w:rPr>
        <w:t>telysuunnitelmaan</w:t>
      </w:r>
      <w:r w:rsidR="006438DE" w:rsidRPr="00A45B92">
        <w:t xml:space="preserve">. </w:t>
      </w:r>
      <w:r w:rsidR="00744AFE">
        <w:t xml:space="preserve">Toimenpiteiden tulee </w:t>
      </w:r>
      <w:r w:rsidR="00744AFE" w:rsidRPr="00744AFE">
        <w:t xml:space="preserve">olla oikeassa suhteessa riskin kokoon nähden ja </w:t>
      </w:r>
      <w:r w:rsidR="00744AFE">
        <w:t xml:space="preserve">ne tulee </w:t>
      </w:r>
      <w:r w:rsidR="00744AFE" w:rsidRPr="00744AFE">
        <w:t>toteuttaa oikealla organisaatiotasolla.</w:t>
      </w:r>
      <w:r w:rsidR="00A477E3">
        <w:t xml:space="preserve"> </w:t>
      </w:r>
      <w:r w:rsidR="00B2253D">
        <w:t xml:space="preserve">Myös jäännösriskit dokumentoidaan, jotta niitä voidaan seurata ja tarvittaessa käsitellä uudelleen. </w:t>
      </w:r>
      <w:r w:rsidR="006438DE">
        <w:t>Riskienkäsittelysuunnitelman hyväksyy viraston ylin johto.</w:t>
      </w:r>
      <w:r w:rsidR="00AD13B3">
        <w:t xml:space="preserve"> </w:t>
      </w:r>
      <w:r w:rsidR="00AD13B3" w:rsidRPr="00AD13B3">
        <w:t>Merkittävim</w:t>
      </w:r>
      <w:r w:rsidR="00AD13B3">
        <w:t>mät riskit ja niiden hallinta</w:t>
      </w:r>
      <w:r w:rsidR="00AD13B3" w:rsidRPr="00AD13B3">
        <w:t>toimenpiteet tulee viedä asianoma</w:t>
      </w:r>
      <w:r w:rsidR="00AD13B3" w:rsidRPr="00AD13B3">
        <w:t>i</w:t>
      </w:r>
      <w:r w:rsidR="00AD13B3" w:rsidRPr="00AD13B3">
        <w:t>siin suunnitelmiin ja niiden seuranta seurantaraportteihin.</w:t>
      </w:r>
      <w:r w:rsidR="00B2253D">
        <w:t xml:space="preserve"> </w:t>
      </w:r>
    </w:p>
    <w:p w:rsidR="00CD3CD9" w:rsidRDefault="00CD3CD9" w:rsidP="00742AC7">
      <w:pPr>
        <w:pStyle w:val="Leipteksti"/>
        <w:spacing w:after="0"/>
      </w:pPr>
      <w:r>
        <w:t>Riskien käsittelyn tuloksena syntyy</w:t>
      </w:r>
    </w:p>
    <w:p w:rsidR="00CD3CD9" w:rsidRDefault="00CD3CD9" w:rsidP="00742AC7">
      <w:pPr>
        <w:pStyle w:val="Luettelosisenn"/>
      </w:pPr>
      <w:r w:rsidRPr="00742AC7">
        <w:t>kokonaisnäkemys riskeistä, niiden tasosta, käsittelytoimenpiteistä, vastuista ja aikata</w:t>
      </w:r>
      <w:r w:rsidRPr="00742AC7">
        <w:t>u</w:t>
      </w:r>
      <w:r w:rsidRPr="00742AC7">
        <w:t>lusta</w:t>
      </w:r>
    </w:p>
    <w:p w:rsidR="001F676B" w:rsidRDefault="001F676B" w:rsidP="001F676B">
      <w:pPr>
        <w:pStyle w:val="Luettelosisenn"/>
        <w:numPr>
          <w:ilvl w:val="0"/>
          <w:numId w:val="0"/>
        </w:numPr>
        <w:ind w:left="644"/>
      </w:pPr>
    </w:p>
    <w:p w:rsidR="006438DE" w:rsidRPr="00BF14C4" w:rsidRDefault="009C6A77" w:rsidP="006438DE">
      <w:pPr>
        <w:pStyle w:val="Leipteksti"/>
        <w:rPr>
          <w:rFonts w:ascii="Arial Narrow" w:hAnsi="Arial Narrow"/>
          <w:b/>
          <w:sz w:val="28"/>
        </w:rPr>
      </w:pPr>
      <w:r>
        <w:rPr>
          <w:rFonts w:ascii="Arial Narrow" w:hAnsi="Arial Narrow"/>
          <w:b/>
          <w:sz w:val="28"/>
        </w:rPr>
        <w:t xml:space="preserve">4 </w:t>
      </w:r>
      <w:r w:rsidR="001F676B">
        <w:rPr>
          <w:rFonts w:ascii="Arial Narrow" w:hAnsi="Arial Narrow"/>
          <w:b/>
          <w:sz w:val="28"/>
        </w:rPr>
        <w:t>S</w:t>
      </w:r>
      <w:r w:rsidR="006438DE" w:rsidRPr="00BF14C4">
        <w:rPr>
          <w:rFonts w:ascii="Arial Narrow" w:hAnsi="Arial Narrow"/>
          <w:b/>
          <w:sz w:val="28"/>
        </w:rPr>
        <w:t xml:space="preserve">euranta </w:t>
      </w:r>
    </w:p>
    <w:p w:rsidR="00563F84" w:rsidRDefault="002A1D46" w:rsidP="00CD3CD9">
      <w:pPr>
        <w:pStyle w:val="Leipteksti"/>
      </w:pPr>
      <w:r>
        <w:rPr>
          <w:lang w:eastAsia="fi-FI"/>
        </w:rPr>
        <w:t>S</w:t>
      </w:r>
      <w:r w:rsidR="00CD3CD9">
        <w:t>euranta ja katselmointi o</w:t>
      </w:r>
      <w:r w:rsidR="008E5B95">
        <w:t>vat</w:t>
      </w:r>
      <w:r w:rsidR="00CD3CD9">
        <w:t xml:space="preserve"> </w:t>
      </w:r>
      <w:r>
        <w:t xml:space="preserve">tärkeä </w:t>
      </w:r>
      <w:r w:rsidR="00CD3CD9">
        <w:t xml:space="preserve">osa </w:t>
      </w:r>
      <w:r>
        <w:t>riskien</w:t>
      </w:r>
      <w:r w:rsidRPr="00637380">
        <w:rPr>
          <w:rFonts w:eastAsiaTheme="minorHAnsi"/>
        </w:rPr>
        <w:t>hallin</w:t>
      </w:r>
      <w:r>
        <w:rPr>
          <w:rFonts w:eastAsiaTheme="minorHAnsi"/>
        </w:rPr>
        <w:t>taprossin loppuun viemistä</w:t>
      </w:r>
      <w:r w:rsidR="008E5B95">
        <w:t xml:space="preserve">, </w:t>
      </w:r>
      <w:r w:rsidR="00CD3CD9">
        <w:t>jotta varmi</w:t>
      </w:r>
      <w:r w:rsidR="00CD3CD9">
        <w:t>s</w:t>
      </w:r>
      <w:r w:rsidR="00CD3CD9">
        <w:t>tetaan valittujen keinojen vaikuttavuus ja tehokkuus</w:t>
      </w:r>
      <w:r w:rsidR="008E5B95" w:rsidRPr="008E5B95">
        <w:t xml:space="preserve"> </w:t>
      </w:r>
      <w:r w:rsidR="008E5B95">
        <w:t xml:space="preserve">ja </w:t>
      </w:r>
      <w:r w:rsidR="008E5B95" w:rsidRPr="008E5B95">
        <w:t>tiedetään, miten organisaation riskie</w:t>
      </w:r>
      <w:r w:rsidR="008E5B95" w:rsidRPr="008E5B95">
        <w:t>n</w:t>
      </w:r>
      <w:r w:rsidR="008E5B95" w:rsidRPr="008E5B95">
        <w:t>hallinnassa onnistutaan</w:t>
      </w:r>
      <w:r w:rsidR="00CD3CD9">
        <w:t xml:space="preserve">. </w:t>
      </w:r>
      <w:r w:rsidR="00F42F2A">
        <w:t>Tähän vaiheeseen sisältyvät toimintaympäristön sisäisten ja ulkoi</w:t>
      </w:r>
      <w:r w:rsidR="00F42F2A">
        <w:t>s</w:t>
      </w:r>
      <w:r w:rsidR="00F42F2A">
        <w:t xml:space="preserve">ten muutosten sekä riskien muutosten havaitseminen sekä riskikriteerien muutostarpeet. </w:t>
      </w:r>
      <w:r w:rsidR="00CD3CD9">
        <w:t xml:space="preserve">Seuranta- ja katselmointitoimet voivat olla määrävälein tapahtuvia tai tilannekohtaisia ja niihin liittyvät vastuut on määriteltävä. </w:t>
      </w:r>
    </w:p>
    <w:p w:rsidR="006438DE" w:rsidRPr="00FE4B7D" w:rsidRDefault="008E5B95" w:rsidP="00CD3CD9">
      <w:pPr>
        <w:pStyle w:val="Leipteksti"/>
      </w:pPr>
      <w:r>
        <w:t>Tässä vai</w:t>
      </w:r>
      <w:r w:rsidR="00230547">
        <w:t>h</w:t>
      </w:r>
      <w:r>
        <w:t xml:space="preserve">eessa voidaan </w:t>
      </w:r>
      <w:r w:rsidR="00F42F2A" w:rsidRPr="00F42F2A">
        <w:rPr>
          <w:lang w:eastAsia="fi-FI"/>
        </w:rPr>
        <w:t>puuttua tilanteisiin, joissa riskit ovat jää</w:t>
      </w:r>
      <w:r w:rsidR="00230547">
        <w:rPr>
          <w:lang w:eastAsia="fi-FI"/>
        </w:rPr>
        <w:t>mäss</w:t>
      </w:r>
      <w:r w:rsidR="00F42F2A" w:rsidRPr="00F42F2A">
        <w:rPr>
          <w:lang w:eastAsia="fi-FI"/>
        </w:rPr>
        <w:t>ä käsittelemättä</w:t>
      </w:r>
      <w:r w:rsidR="00230547">
        <w:rPr>
          <w:lang w:eastAsia="fi-FI"/>
        </w:rPr>
        <w:t>.</w:t>
      </w:r>
      <w:r w:rsidR="0016772E">
        <w:rPr>
          <w:lang w:eastAsia="fi-FI"/>
        </w:rPr>
        <w:t xml:space="preserve"> </w:t>
      </w:r>
    </w:p>
    <w:p w:rsidR="006438DE" w:rsidRPr="00BF14C4" w:rsidRDefault="009C6A77" w:rsidP="006438DE">
      <w:pPr>
        <w:pStyle w:val="Leipteksti"/>
        <w:rPr>
          <w:rFonts w:ascii="Arial Narrow" w:hAnsi="Arial Narrow"/>
          <w:b/>
          <w:sz w:val="28"/>
        </w:rPr>
      </w:pPr>
      <w:r>
        <w:rPr>
          <w:rFonts w:ascii="Arial Narrow" w:hAnsi="Arial Narrow"/>
          <w:b/>
          <w:sz w:val="28"/>
        </w:rPr>
        <w:t xml:space="preserve">5 </w:t>
      </w:r>
      <w:r w:rsidR="006438DE" w:rsidRPr="00BF14C4">
        <w:rPr>
          <w:rFonts w:ascii="Arial Narrow" w:hAnsi="Arial Narrow"/>
          <w:b/>
          <w:sz w:val="28"/>
        </w:rPr>
        <w:t>Viestintä ja tiedonvaihto</w:t>
      </w:r>
    </w:p>
    <w:p w:rsidR="008E5B95" w:rsidRDefault="00F42F2A" w:rsidP="006438DE">
      <w:pPr>
        <w:pStyle w:val="Leipteksti"/>
      </w:pPr>
      <w:r w:rsidRPr="00F42F2A">
        <w:rPr>
          <w:lang w:eastAsia="fi-FI"/>
        </w:rPr>
        <w:t xml:space="preserve">Riskien </w:t>
      </w:r>
      <w:r>
        <w:rPr>
          <w:lang w:eastAsia="fi-FI"/>
        </w:rPr>
        <w:t xml:space="preserve">arviointi </w:t>
      </w:r>
      <w:r w:rsidRPr="00F42F2A">
        <w:rPr>
          <w:lang w:eastAsia="fi-FI"/>
        </w:rPr>
        <w:t xml:space="preserve">edellyttää toimintaympäristöön ja riskeihin liittyvien eri osapuolten välistä viestintää. Viestinnän ansiosta tieto riskeistä tavoittaa ne, joiden tulee olla niistä tietoisia, ja riskienhallinnassa ja riskien käsittelyssä tarvittavaa tietoa saadaan jaettua toimenpiteistä ja valvonnasta vastuullisten kesken. </w:t>
      </w:r>
      <w:r w:rsidR="008E35C8">
        <w:t>Riskienhallinnan viestintä tulee sisällyttää riskienkäsittel</w:t>
      </w:r>
      <w:r w:rsidR="008E35C8">
        <w:t>y</w:t>
      </w:r>
      <w:r w:rsidR="008E35C8">
        <w:t>suunnitelmaan.</w:t>
      </w:r>
      <w:r w:rsidR="007F4F36">
        <w:t xml:space="preserve"> </w:t>
      </w:r>
    </w:p>
    <w:p w:rsidR="009C7955" w:rsidRPr="002B1326" w:rsidRDefault="006438DE" w:rsidP="006438DE">
      <w:pPr>
        <w:pStyle w:val="Leipteksti"/>
      </w:pPr>
      <w:r w:rsidRPr="002B1326">
        <w:t xml:space="preserve">Riskienhallinnan viestintään </w:t>
      </w:r>
      <w:r>
        <w:t xml:space="preserve">sisältyvät </w:t>
      </w:r>
      <w:r w:rsidRPr="002B1326">
        <w:t xml:space="preserve">kaikki oleelliset riskit ja </w:t>
      </w:r>
      <w:r w:rsidR="008E35C8">
        <w:t>käsittely</w:t>
      </w:r>
      <w:r w:rsidRPr="002B1326">
        <w:t>toimet</w:t>
      </w:r>
      <w:r w:rsidR="008E35C8">
        <w:t>.</w:t>
      </w:r>
      <w:r>
        <w:t xml:space="preserve"> Tähän kuuluu myös riittävä</w:t>
      </w:r>
      <w:r w:rsidRPr="002B1326">
        <w:t xml:space="preserve"> tiedonvaih</w:t>
      </w:r>
      <w:r>
        <w:t>to</w:t>
      </w:r>
      <w:r w:rsidRPr="002B1326">
        <w:t xml:space="preserve"> viraston, yhteiskumppaneiden ja sidosryhmien välillä. Viraston merkittävistä riskeistä ja riskienhallintatoimista </w:t>
      </w:r>
      <w:r>
        <w:t xml:space="preserve">raportoidaan </w:t>
      </w:r>
      <w:r w:rsidRPr="002B1326">
        <w:t>tulosohjaajalle.</w:t>
      </w:r>
      <w:r w:rsidR="00FF32AF">
        <w:t xml:space="preserve"> </w:t>
      </w:r>
    </w:p>
    <w:p w:rsidR="006438DE" w:rsidRDefault="006438DE">
      <w:pPr>
        <w:rPr>
          <w:rFonts w:ascii="Arial Narrow" w:eastAsiaTheme="majorEastAsia" w:hAnsi="Arial Narrow" w:cstheme="majorHAnsi"/>
          <w:caps/>
          <w:kern w:val="28"/>
          <w:sz w:val="32"/>
          <w:szCs w:val="52"/>
        </w:rPr>
      </w:pPr>
      <w:r>
        <w:br w:type="page"/>
      </w:r>
    </w:p>
    <w:p w:rsidR="002527C4" w:rsidRDefault="002527C4" w:rsidP="00230547">
      <w:pPr>
        <w:pStyle w:val="Otsikko"/>
      </w:pPr>
      <w:bookmarkStart w:id="4" w:name="_Toc476662484"/>
      <w:r w:rsidRPr="00230547">
        <w:lastRenderedPageBreak/>
        <w:t xml:space="preserve">Liite </w:t>
      </w:r>
      <w:r w:rsidR="00DB5531">
        <w:t>5</w:t>
      </w:r>
      <w:r w:rsidRPr="00230547">
        <w:t xml:space="preserve"> R</w:t>
      </w:r>
      <w:r w:rsidR="003D2A44" w:rsidRPr="00230547">
        <w:t>iskiluokittelu</w:t>
      </w:r>
      <w:bookmarkEnd w:id="4"/>
      <w:r w:rsidR="007F4F36">
        <w:t xml:space="preserve"> </w:t>
      </w:r>
    </w:p>
    <w:p w:rsidR="002527C4" w:rsidRPr="00224EC0" w:rsidRDefault="003D726A" w:rsidP="00224EC0">
      <w:pPr>
        <w:pStyle w:val="Leipteksti"/>
      </w:pPr>
      <w:r w:rsidRPr="003D726A">
        <w:t>Riskien luokitus auttaa riskien kokonais</w:t>
      </w:r>
      <w:r>
        <w:t>uuden</w:t>
      </w:r>
      <w:r w:rsidRPr="003D726A">
        <w:t xml:space="preserve"> hahmottamisessa.</w:t>
      </w:r>
      <w:r>
        <w:t xml:space="preserve"> </w:t>
      </w:r>
      <w:r w:rsidR="002527C4" w:rsidRPr="00224EC0">
        <w:t xml:space="preserve">Seuraavassa on esitetty yleinen luokittelu, jota suositellaan käytettäväksi riskien arvioinnissa. </w:t>
      </w:r>
      <w:r w:rsidR="00A01642" w:rsidRPr="00A01642">
        <w:rPr>
          <w:i/>
        </w:rPr>
        <w:t>[</w:t>
      </w:r>
      <w:r w:rsidR="002527C4" w:rsidRPr="00A01642">
        <w:rPr>
          <w:i/>
        </w:rPr>
        <w:t xml:space="preserve">Tarvittaessa </w:t>
      </w:r>
      <w:r w:rsidR="00A01642">
        <w:rPr>
          <w:i/>
        </w:rPr>
        <w:t xml:space="preserve">virasto </w:t>
      </w:r>
      <w:r w:rsidR="00224EC0" w:rsidRPr="00A01642">
        <w:rPr>
          <w:i/>
        </w:rPr>
        <w:t xml:space="preserve">voi tarkentaa alajaotteluin </w:t>
      </w:r>
      <w:r w:rsidR="002527C4" w:rsidRPr="00A01642">
        <w:rPr>
          <w:i/>
        </w:rPr>
        <w:t>tai käyttää muuta, viraston riskienhallintaa paremmin palvelevaa jao</w:t>
      </w:r>
      <w:r w:rsidR="002527C4" w:rsidRPr="00A01642">
        <w:rPr>
          <w:i/>
        </w:rPr>
        <w:t>t</w:t>
      </w:r>
      <w:r w:rsidR="002527C4" w:rsidRPr="00A01642">
        <w:rPr>
          <w:i/>
        </w:rPr>
        <w:t>telua.</w:t>
      </w:r>
      <w:r w:rsidR="00A01642" w:rsidRPr="00A01642">
        <w:rPr>
          <w:i/>
        </w:rPr>
        <w:t>]</w:t>
      </w:r>
      <w:r w:rsidR="002527C4" w:rsidRPr="00A01642">
        <w:rPr>
          <w:i/>
        </w:rPr>
        <w:t xml:space="preserve"> </w:t>
      </w:r>
    </w:p>
    <w:p w:rsidR="00224EC0" w:rsidRPr="00224EC0" w:rsidRDefault="002527C4" w:rsidP="00224EC0">
      <w:pPr>
        <w:rPr>
          <w:b/>
          <w:sz w:val="22"/>
        </w:rPr>
      </w:pPr>
      <w:r w:rsidRPr="00224EC0">
        <w:rPr>
          <w:b/>
          <w:sz w:val="22"/>
        </w:rPr>
        <w:t>1. Strategiset riskit</w:t>
      </w:r>
    </w:p>
    <w:p w:rsidR="002527C4" w:rsidRDefault="002527C4" w:rsidP="00224EC0">
      <w:pPr>
        <w:pStyle w:val="Leipteksti"/>
      </w:pPr>
      <w:r>
        <w:t>esim. strategia, toimintaympäristö, suhdannevaihtelut, säädösmuutokset, johtamisjärjestelmä, organisaatiorakenne, arvot, eettiset periaatteet, viestintä, maine, sidosryhmät, yhteisty</w:t>
      </w:r>
      <w:r>
        <w:t>ö</w:t>
      </w:r>
      <w:r>
        <w:t>kumppanit</w:t>
      </w:r>
    </w:p>
    <w:p w:rsidR="00224EC0" w:rsidRPr="00224EC0" w:rsidRDefault="002527C4" w:rsidP="00224EC0">
      <w:pPr>
        <w:rPr>
          <w:b/>
          <w:sz w:val="22"/>
        </w:rPr>
      </w:pPr>
      <w:r w:rsidRPr="00224EC0">
        <w:rPr>
          <w:b/>
          <w:sz w:val="22"/>
        </w:rPr>
        <w:t>2. Operatiiviset riskit</w:t>
      </w:r>
    </w:p>
    <w:p w:rsidR="002527C4" w:rsidRDefault="002527C4" w:rsidP="00224EC0">
      <w:pPr>
        <w:pStyle w:val="Leipteksti"/>
      </w:pPr>
      <w:r>
        <w:t>esim. toiminnan tavoitteet, toiminnan suunnittelu ja organisointi, päätösten toimeenpano, henkilöstö, prosessit, hankinnat, sopimukset, laatu, asiakkaat, toimitilat, työvälineet, teknol</w:t>
      </w:r>
      <w:r>
        <w:t>o</w:t>
      </w:r>
      <w:r>
        <w:t>gia, tiedon hallinta, tietojärjestelmät, tietoturva, kyberturvallisuus</w:t>
      </w:r>
    </w:p>
    <w:p w:rsidR="00224EC0" w:rsidRPr="00224EC0" w:rsidRDefault="002527C4" w:rsidP="00224EC0">
      <w:pPr>
        <w:rPr>
          <w:b/>
          <w:sz w:val="22"/>
        </w:rPr>
      </w:pPr>
      <w:r w:rsidRPr="00224EC0">
        <w:rPr>
          <w:b/>
          <w:sz w:val="22"/>
        </w:rPr>
        <w:t>3. Taloudelliset riskit</w:t>
      </w:r>
    </w:p>
    <w:p w:rsidR="002527C4" w:rsidRDefault="002527C4" w:rsidP="00224EC0">
      <w:pPr>
        <w:pStyle w:val="Leipteksti"/>
      </w:pPr>
      <w:r>
        <w:t>esim. rahoitus, budjetointi, talouden suunnittelu, varojen käyttö, omaisuus, taloudelliset va</w:t>
      </w:r>
      <w:r>
        <w:t>s</w:t>
      </w:r>
      <w:r>
        <w:t>tuut, valtiontakaukset ja -takuut, talouden raportointi</w:t>
      </w:r>
    </w:p>
    <w:p w:rsidR="00224EC0" w:rsidRPr="00224EC0" w:rsidRDefault="002527C4" w:rsidP="00224EC0">
      <w:pPr>
        <w:rPr>
          <w:b/>
          <w:sz w:val="22"/>
        </w:rPr>
      </w:pPr>
      <w:r w:rsidRPr="00224EC0">
        <w:rPr>
          <w:b/>
          <w:sz w:val="22"/>
        </w:rPr>
        <w:t>4. Vahinkoriskit</w:t>
      </w:r>
    </w:p>
    <w:p w:rsidR="00F827E4" w:rsidRDefault="002527C4" w:rsidP="00224EC0">
      <w:pPr>
        <w:pStyle w:val="Leipteksti"/>
      </w:pPr>
      <w:r>
        <w:t>esim. toimitilaturvallisuus, koneet, laitteet, työsuojelu, työterveys, tapaturmat, henkilöturvall</w:t>
      </w:r>
      <w:r>
        <w:t>i</w:t>
      </w:r>
      <w:r>
        <w:t xml:space="preserve">suus, matkustus, ympäristön pilaantuminen </w:t>
      </w:r>
    </w:p>
    <w:p w:rsidR="00230547" w:rsidRDefault="00230547">
      <w:pPr>
        <w:rPr>
          <w:rFonts w:ascii="Arial Narrow" w:eastAsiaTheme="majorEastAsia" w:hAnsi="Arial Narrow" w:cstheme="majorHAnsi"/>
          <w:caps/>
          <w:kern w:val="28"/>
          <w:sz w:val="32"/>
          <w:szCs w:val="52"/>
        </w:rPr>
      </w:pPr>
      <w:r>
        <w:rPr>
          <w:rFonts w:ascii="Arial Narrow" w:eastAsiaTheme="majorEastAsia" w:hAnsi="Arial Narrow" w:cstheme="majorHAnsi"/>
          <w:caps/>
          <w:kern w:val="28"/>
          <w:sz w:val="32"/>
          <w:szCs w:val="52"/>
        </w:rPr>
        <w:br w:type="page"/>
      </w:r>
    </w:p>
    <w:p w:rsidR="00F827E4" w:rsidRPr="00230547" w:rsidRDefault="00F827E4" w:rsidP="00230547">
      <w:pPr>
        <w:pStyle w:val="Otsikko"/>
      </w:pPr>
      <w:bookmarkStart w:id="5" w:name="_Toc476662485"/>
      <w:r w:rsidRPr="00230547">
        <w:lastRenderedPageBreak/>
        <w:t>L</w:t>
      </w:r>
      <w:r w:rsidR="003D2A44" w:rsidRPr="00230547">
        <w:t xml:space="preserve">iite </w:t>
      </w:r>
      <w:r w:rsidR="00DB5531">
        <w:t>6</w:t>
      </w:r>
      <w:r w:rsidRPr="00230547">
        <w:t xml:space="preserve"> </w:t>
      </w:r>
      <w:r w:rsidR="003D2A44" w:rsidRPr="00230547">
        <w:t xml:space="preserve">Riskianalyysi: </w:t>
      </w:r>
      <w:r w:rsidRPr="00230547">
        <w:t>todennäköisyys ja vaikutus</w:t>
      </w:r>
      <w:bookmarkEnd w:id="5"/>
    </w:p>
    <w:p w:rsidR="00BC78AB" w:rsidRDefault="00BC78AB" w:rsidP="00BC78AB">
      <w:pPr>
        <w:pStyle w:val="Leipteksti"/>
      </w:pPr>
      <w:r w:rsidRPr="00224EC0">
        <w:t>Seuraavassa</w:t>
      </w:r>
      <w:r>
        <w:t xml:space="preserve"> on esitetty yleiset arviointiasteikot.</w:t>
      </w:r>
      <w:r w:rsidRPr="00224EC0">
        <w:t xml:space="preserve"> </w:t>
      </w:r>
      <w:r w:rsidR="00A01642">
        <w:rPr>
          <w:i/>
        </w:rPr>
        <w:t>[T</w:t>
      </w:r>
      <w:r w:rsidRPr="00A01642">
        <w:rPr>
          <w:i/>
        </w:rPr>
        <w:t xml:space="preserve">arvittaessa </w:t>
      </w:r>
      <w:r w:rsidR="00A01642">
        <w:rPr>
          <w:i/>
        </w:rPr>
        <w:t xml:space="preserve">virasto </w:t>
      </w:r>
      <w:r w:rsidRPr="00A01642">
        <w:rPr>
          <w:i/>
        </w:rPr>
        <w:t>voi tarkentaa tai käyttää muuta, viraston riskienhallintaa paremmin palvelevaa.</w:t>
      </w:r>
      <w:r w:rsidR="00A01642">
        <w:rPr>
          <w:i/>
        </w:rPr>
        <w:t>]</w:t>
      </w:r>
    </w:p>
    <w:p w:rsidR="00F827E4" w:rsidRDefault="00F827E4" w:rsidP="00F827E4">
      <w:pPr>
        <w:spacing w:after="200" w:line="276" w:lineRule="auto"/>
        <w:rPr>
          <w:rFonts w:eastAsiaTheme="minorHAnsi" w:cs="Arial"/>
          <w:b/>
          <w:sz w:val="22"/>
          <w:szCs w:val="22"/>
        </w:rPr>
      </w:pPr>
      <w:r>
        <w:rPr>
          <w:rFonts w:eastAsiaTheme="minorHAnsi" w:cs="Arial"/>
          <w:b/>
          <w:sz w:val="22"/>
          <w:szCs w:val="22"/>
        </w:rPr>
        <w:t>Riskin todennäköisyys</w:t>
      </w:r>
    </w:p>
    <w:p w:rsidR="00F827E4" w:rsidRDefault="00F827E4" w:rsidP="000C602C">
      <w:pPr>
        <w:pStyle w:val="Leipteksti"/>
        <w:rPr>
          <w:lang w:eastAsia="fi-FI"/>
        </w:rPr>
      </w:pPr>
      <w:r>
        <w:rPr>
          <w:b/>
          <w:lang w:eastAsia="fi-FI"/>
        </w:rPr>
        <w:t>1. Epätodennäköinen</w:t>
      </w:r>
      <w:r>
        <w:rPr>
          <w:lang w:eastAsia="fi-FI"/>
        </w:rPr>
        <w:t>: Tapahtuma toteutuu vain poikkeuksellisissa oloissa. Lähinnä teoree</w:t>
      </w:r>
      <w:r>
        <w:rPr>
          <w:lang w:eastAsia="fi-FI"/>
        </w:rPr>
        <w:t>t</w:t>
      </w:r>
      <w:r>
        <w:rPr>
          <w:lang w:eastAsia="fi-FI"/>
        </w:rPr>
        <w:t>tisesti mahdollinen, ei tiedetä tapahtuneen.</w:t>
      </w:r>
    </w:p>
    <w:p w:rsidR="00F827E4" w:rsidRDefault="00F827E4" w:rsidP="000C602C">
      <w:pPr>
        <w:pStyle w:val="Leipteksti"/>
        <w:rPr>
          <w:lang w:eastAsia="fi-FI"/>
        </w:rPr>
      </w:pPr>
      <w:r>
        <w:rPr>
          <w:b/>
          <w:lang w:eastAsia="fi-FI"/>
        </w:rPr>
        <w:t>2. Mahdollinen</w:t>
      </w:r>
      <w:r>
        <w:rPr>
          <w:lang w:eastAsia="fi-FI"/>
        </w:rPr>
        <w:t>: Tapahtuma saattaa tapahtua joissakin tapauksissa. Tapahtuma on sattunut joskus meillä tai muualla.</w:t>
      </w:r>
    </w:p>
    <w:p w:rsidR="00F827E4" w:rsidRDefault="00F827E4" w:rsidP="000C602C">
      <w:pPr>
        <w:pStyle w:val="Leipteksti"/>
        <w:rPr>
          <w:lang w:eastAsia="fi-FI"/>
        </w:rPr>
      </w:pPr>
      <w:r>
        <w:rPr>
          <w:b/>
          <w:lang w:eastAsia="fi-FI"/>
        </w:rPr>
        <w:t>3. Todennäköinen</w:t>
      </w:r>
      <w:r>
        <w:rPr>
          <w:lang w:eastAsia="fi-FI"/>
        </w:rPr>
        <w:t>: Tapahtuma toteutuu tai on toteutunut usein tai on tapahtunut useita "l</w:t>
      </w:r>
      <w:r>
        <w:rPr>
          <w:lang w:eastAsia="fi-FI"/>
        </w:rPr>
        <w:t>ä</w:t>
      </w:r>
      <w:r>
        <w:rPr>
          <w:lang w:eastAsia="fi-FI"/>
        </w:rPr>
        <w:t>heltä piti" -tilanteita.</w:t>
      </w:r>
    </w:p>
    <w:p w:rsidR="00F827E4" w:rsidRDefault="00F827E4" w:rsidP="000C602C">
      <w:pPr>
        <w:pStyle w:val="Leipteksti"/>
        <w:rPr>
          <w:lang w:eastAsia="fi-FI"/>
        </w:rPr>
      </w:pPr>
      <w:r>
        <w:rPr>
          <w:b/>
          <w:lang w:eastAsia="fi-FI"/>
        </w:rPr>
        <w:t>4. Lähes varma</w:t>
      </w:r>
      <w:r>
        <w:rPr>
          <w:lang w:eastAsia="fi-FI"/>
        </w:rPr>
        <w:t>: Tapahtuman odotetaan toteutuvan mitä suurimmalla todennäköisyydellä.</w:t>
      </w:r>
    </w:p>
    <w:p w:rsidR="00F827E4" w:rsidRDefault="00F827E4" w:rsidP="00F827E4">
      <w:pPr>
        <w:pStyle w:val="Luettelosisenn"/>
        <w:numPr>
          <w:ilvl w:val="0"/>
          <w:numId w:val="0"/>
        </w:numPr>
        <w:ind w:left="360"/>
        <w:rPr>
          <w:lang w:eastAsia="fi-FI"/>
        </w:rPr>
      </w:pPr>
    </w:p>
    <w:p w:rsidR="00F827E4" w:rsidRDefault="00F827E4" w:rsidP="00F827E4">
      <w:pPr>
        <w:spacing w:after="200" w:line="276" w:lineRule="auto"/>
        <w:rPr>
          <w:rFonts w:eastAsiaTheme="minorHAnsi" w:cs="Arial"/>
          <w:b/>
          <w:sz w:val="22"/>
          <w:szCs w:val="22"/>
        </w:rPr>
      </w:pPr>
      <w:r>
        <w:rPr>
          <w:rFonts w:eastAsiaTheme="minorHAnsi" w:cs="Arial"/>
          <w:b/>
          <w:sz w:val="22"/>
          <w:szCs w:val="22"/>
        </w:rPr>
        <w:t xml:space="preserve">Riskin vaikutus </w:t>
      </w:r>
    </w:p>
    <w:p w:rsidR="00F827E4" w:rsidRDefault="00F827E4" w:rsidP="000C602C">
      <w:pPr>
        <w:pStyle w:val="Leipteksti"/>
        <w:rPr>
          <w:lang w:eastAsia="fi-FI"/>
        </w:rPr>
      </w:pPr>
      <w:r>
        <w:rPr>
          <w:b/>
          <w:lang w:eastAsia="fi-FI"/>
        </w:rPr>
        <w:t>1. Vähäinen</w:t>
      </w:r>
      <w:r>
        <w:rPr>
          <w:lang w:eastAsia="fi-FI"/>
        </w:rPr>
        <w:t xml:space="preserve">: Riskin toteutumisesta voi aiheutua vähäistä haittaa strategisen </w:t>
      </w:r>
      <w:r w:rsidR="00B97399">
        <w:rPr>
          <w:lang w:eastAsia="fi-FI"/>
        </w:rPr>
        <w:t xml:space="preserve">tavoitteen </w:t>
      </w:r>
      <w:r>
        <w:rPr>
          <w:lang w:eastAsia="fi-FI"/>
        </w:rPr>
        <w:t>sa</w:t>
      </w:r>
      <w:r>
        <w:rPr>
          <w:lang w:eastAsia="fi-FI"/>
        </w:rPr>
        <w:t>a</w:t>
      </w:r>
      <w:r>
        <w:rPr>
          <w:lang w:eastAsia="fi-FI"/>
        </w:rPr>
        <w:t>vuttamiselle.</w:t>
      </w:r>
    </w:p>
    <w:p w:rsidR="00F827E4" w:rsidRDefault="00F827E4" w:rsidP="000C602C">
      <w:pPr>
        <w:pStyle w:val="Leipteksti"/>
        <w:rPr>
          <w:lang w:eastAsia="fi-FI"/>
        </w:rPr>
      </w:pPr>
      <w:r>
        <w:rPr>
          <w:b/>
          <w:lang w:eastAsia="fi-FI"/>
        </w:rPr>
        <w:t>2. Kohtalainen</w:t>
      </w:r>
      <w:r>
        <w:rPr>
          <w:lang w:eastAsia="fi-FI"/>
        </w:rPr>
        <w:t>: Riskin toteutuminen viivästyttää tai heikentää selvästi mahdollisuuksia sa</w:t>
      </w:r>
      <w:r>
        <w:rPr>
          <w:lang w:eastAsia="fi-FI"/>
        </w:rPr>
        <w:t>a</w:t>
      </w:r>
      <w:r>
        <w:rPr>
          <w:lang w:eastAsia="fi-FI"/>
        </w:rPr>
        <w:t>vuttaa strategi</w:t>
      </w:r>
      <w:r w:rsidR="002D120B">
        <w:rPr>
          <w:lang w:eastAsia="fi-FI"/>
        </w:rPr>
        <w:t xml:space="preserve">nen </w:t>
      </w:r>
      <w:r w:rsidR="00B97399">
        <w:rPr>
          <w:lang w:eastAsia="fi-FI"/>
        </w:rPr>
        <w:t>tavoite</w:t>
      </w:r>
      <w:r>
        <w:rPr>
          <w:lang w:eastAsia="fi-FI"/>
        </w:rPr>
        <w:t>. Seuraus tai tapahtuma, jonka vuoksi ei tarvitse keskeyttää toimi</w:t>
      </w:r>
      <w:r>
        <w:rPr>
          <w:lang w:eastAsia="fi-FI"/>
        </w:rPr>
        <w:t>n</w:t>
      </w:r>
      <w:r>
        <w:rPr>
          <w:lang w:eastAsia="fi-FI"/>
        </w:rPr>
        <w:t>taa, mutta saatetaan joutua muuttamaan toiminnallisia suunnitelmia. Tapahtumasta voi a</w:t>
      </w:r>
      <w:r>
        <w:rPr>
          <w:lang w:eastAsia="fi-FI"/>
        </w:rPr>
        <w:t>i</w:t>
      </w:r>
      <w:r>
        <w:rPr>
          <w:lang w:eastAsia="fi-FI"/>
        </w:rPr>
        <w:t xml:space="preserve">heutua vähäisiä kustannuksia. </w:t>
      </w:r>
      <w:r w:rsidR="001F676B">
        <w:rPr>
          <w:lang w:eastAsia="fi-FI"/>
        </w:rPr>
        <w:t>M</w:t>
      </w:r>
      <w:r>
        <w:rPr>
          <w:lang w:eastAsia="fi-FI"/>
        </w:rPr>
        <w:t>aine luotettavana toimijana vaarantuu.</w:t>
      </w:r>
    </w:p>
    <w:p w:rsidR="00F827E4" w:rsidRDefault="00F827E4" w:rsidP="000C602C">
      <w:pPr>
        <w:pStyle w:val="Leipteksti"/>
        <w:rPr>
          <w:lang w:eastAsia="fi-FI"/>
        </w:rPr>
      </w:pPr>
      <w:r>
        <w:rPr>
          <w:b/>
          <w:lang w:eastAsia="fi-FI"/>
        </w:rPr>
        <w:t>3. Merkittävä</w:t>
      </w:r>
      <w:r>
        <w:rPr>
          <w:lang w:eastAsia="fi-FI"/>
        </w:rPr>
        <w:t xml:space="preserve">: Riskin toteutuminen vaikeuttaa, hidastaa tai muutoin vaarantaa merkittävällä tavalla tärkeän strategisen </w:t>
      </w:r>
      <w:r w:rsidR="00B97399">
        <w:rPr>
          <w:lang w:eastAsia="fi-FI"/>
        </w:rPr>
        <w:t xml:space="preserve">tavoitteen </w:t>
      </w:r>
      <w:r w:rsidR="00796C4F">
        <w:rPr>
          <w:lang w:eastAsia="fi-FI"/>
        </w:rPr>
        <w:t>saavuttamista</w:t>
      </w:r>
      <w:r>
        <w:rPr>
          <w:lang w:eastAsia="fi-FI"/>
        </w:rPr>
        <w:t>. Riskin toteutuminen voi aiheuttaa merki</w:t>
      </w:r>
      <w:r>
        <w:rPr>
          <w:lang w:eastAsia="fi-FI"/>
        </w:rPr>
        <w:t>t</w:t>
      </w:r>
      <w:r>
        <w:rPr>
          <w:lang w:eastAsia="fi-FI"/>
        </w:rPr>
        <w:t xml:space="preserve">tävää vahinkoa tai kustannuksia. Seuraus tai tapahtuma, jonka vuoksi toiminta joudutaan keskeyttämään, taikka tapahtuman seurauksena aiheutuu vähäistä suurempia kustannuksia. Tapahtumasta voi aiheutua myös omaisuuden rikkoontumista. Yksittäisten ihmisten terveys voi vaarantua. </w:t>
      </w:r>
      <w:r w:rsidR="001F676B">
        <w:rPr>
          <w:lang w:eastAsia="fi-FI"/>
        </w:rPr>
        <w:t>M</w:t>
      </w:r>
      <w:r>
        <w:rPr>
          <w:lang w:eastAsia="fi-FI"/>
        </w:rPr>
        <w:t>aine luotettavana toimijana heikentyy.</w:t>
      </w:r>
    </w:p>
    <w:p w:rsidR="00F827E4" w:rsidRDefault="00F827E4" w:rsidP="000C602C">
      <w:pPr>
        <w:pStyle w:val="Leipteksti"/>
        <w:rPr>
          <w:lang w:eastAsia="fi-FI"/>
        </w:rPr>
      </w:pPr>
      <w:r>
        <w:rPr>
          <w:b/>
          <w:lang w:eastAsia="fi-FI"/>
        </w:rPr>
        <w:t>4. Kriittinen</w:t>
      </w:r>
      <w:r>
        <w:rPr>
          <w:lang w:eastAsia="fi-FI"/>
        </w:rPr>
        <w:t xml:space="preserve">: Riskin toteutuminen estää tai keskeyttää kokonaan toiminnan kannalta tärkeän strategisen </w:t>
      </w:r>
      <w:r w:rsidR="00B97399">
        <w:rPr>
          <w:lang w:eastAsia="fi-FI"/>
        </w:rPr>
        <w:t xml:space="preserve">tavoitteen </w:t>
      </w:r>
      <w:r>
        <w:rPr>
          <w:lang w:eastAsia="fi-FI"/>
        </w:rPr>
        <w:t>saavuttamisen. Riskin toteutumisesta voi seurata suurta vahinkoa tai kustannuksia myös muille. Seuraus tai tapahtuma, jonka vuoksi toiminta joudutaan keskey</w:t>
      </w:r>
      <w:r>
        <w:rPr>
          <w:lang w:eastAsia="fi-FI"/>
        </w:rPr>
        <w:t>t</w:t>
      </w:r>
      <w:r>
        <w:rPr>
          <w:lang w:eastAsia="fi-FI"/>
        </w:rPr>
        <w:t xml:space="preserve">tämään ja se estyy pitkähköksi ajaksi. Tapahtumasta voi aiheutua merkittäviä kustannuksia </w:t>
      </w:r>
      <w:r w:rsidR="001F676B">
        <w:rPr>
          <w:lang w:eastAsia="fi-FI"/>
        </w:rPr>
        <w:t xml:space="preserve">koko </w:t>
      </w:r>
      <w:r>
        <w:rPr>
          <w:lang w:eastAsia="fi-FI"/>
        </w:rPr>
        <w:t xml:space="preserve">valtionhallinnon näkökulmasta katsottuna. Suuren ihmisjoukon terveys tai </w:t>
      </w:r>
      <w:r w:rsidR="00637380">
        <w:rPr>
          <w:lang w:eastAsia="fi-FI"/>
        </w:rPr>
        <w:t>ihmis</w:t>
      </w:r>
      <w:r>
        <w:rPr>
          <w:lang w:eastAsia="fi-FI"/>
        </w:rPr>
        <w:t>henki</w:t>
      </w:r>
      <w:r w:rsidR="00637380">
        <w:rPr>
          <w:lang w:eastAsia="fi-FI"/>
        </w:rPr>
        <w:t>ä</w:t>
      </w:r>
      <w:r>
        <w:rPr>
          <w:lang w:eastAsia="fi-FI"/>
        </w:rPr>
        <w:t xml:space="preserve"> vaarantuu ja sillä voi olla vaikutusta </w:t>
      </w:r>
      <w:r w:rsidR="00F36F09">
        <w:rPr>
          <w:lang w:eastAsia="fi-FI"/>
        </w:rPr>
        <w:t xml:space="preserve">laajasti koko </w:t>
      </w:r>
      <w:r>
        <w:rPr>
          <w:lang w:eastAsia="fi-FI"/>
        </w:rPr>
        <w:t>yhteiskunnan toimintaan. Suomen maine tai asema kansainvälisissä yhteyksissä vaarantuu.</w:t>
      </w:r>
    </w:p>
    <w:p w:rsidR="00230547" w:rsidRDefault="00230547">
      <w:pPr>
        <w:rPr>
          <w:rFonts w:ascii="Arial Narrow" w:eastAsiaTheme="majorEastAsia" w:hAnsi="Arial Narrow" w:cstheme="majorHAnsi"/>
          <w:caps/>
          <w:kern w:val="28"/>
          <w:sz w:val="32"/>
          <w:szCs w:val="52"/>
        </w:rPr>
      </w:pPr>
      <w:r>
        <w:rPr>
          <w:rFonts w:ascii="Arial Narrow" w:eastAsiaTheme="majorEastAsia" w:hAnsi="Arial Narrow" w:cstheme="majorHAnsi"/>
          <w:caps/>
          <w:kern w:val="28"/>
          <w:sz w:val="32"/>
          <w:szCs w:val="52"/>
        </w:rPr>
        <w:br w:type="page"/>
      </w:r>
    </w:p>
    <w:p w:rsidR="003D2A44" w:rsidRPr="00230547" w:rsidRDefault="003D2A44" w:rsidP="00230547">
      <w:pPr>
        <w:pStyle w:val="Otsikko"/>
      </w:pPr>
      <w:bookmarkStart w:id="6" w:name="_Toc476662486"/>
      <w:r w:rsidRPr="00230547">
        <w:lastRenderedPageBreak/>
        <w:t xml:space="preserve">Liite </w:t>
      </w:r>
      <w:r w:rsidR="00DB5531">
        <w:t>7</w:t>
      </w:r>
      <w:r w:rsidRPr="00230547">
        <w:t xml:space="preserve"> Riskimatriisi</w:t>
      </w:r>
      <w:bookmarkEnd w:id="6"/>
    </w:p>
    <w:p w:rsidR="000C602C" w:rsidRDefault="003D2A44" w:rsidP="000C602C">
      <w:pPr>
        <w:pStyle w:val="Leipteksti"/>
      </w:pPr>
      <w:r>
        <w:t xml:space="preserve">Riskien tasoja voidaan kuvata </w:t>
      </w:r>
      <w:r w:rsidR="001F676B">
        <w:t>matriisil</w:t>
      </w:r>
      <w:r>
        <w:t xml:space="preserve">la, johon riskit sijoittuvat </w:t>
      </w:r>
      <w:r w:rsidRPr="007314F9">
        <w:t>todennäköisyyde</w:t>
      </w:r>
      <w:r>
        <w:t>n</w:t>
      </w:r>
      <w:r w:rsidRPr="007314F9">
        <w:t xml:space="preserve"> ja vaikutu</w:t>
      </w:r>
      <w:r>
        <w:t>k</w:t>
      </w:r>
      <w:r>
        <w:t xml:space="preserve">sen mukaan. Värit auttavat hahmottavaan riskien merkittävyyttä ja tarvittavia toimenpiteitä. </w:t>
      </w:r>
    </w:p>
    <w:tbl>
      <w:tblPr>
        <w:tblStyle w:val="TaulukkoRuudukko30"/>
        <w:tblW w:w="0" w:type="auto"/>
        <w:jc w:val="center"/>
        <w:tblInd w:w="-1793" w:type="dxa"/>
        <w:tblCellMar>
          <w:left w:w="0" w:type="dxa"/>
          <w:right w:w="0" w:type="dxa"/>
        </w:tblCellMar>
        <w:tblLook w:val="04A0" w:firstRow="1" w:lastRow="0" w:firstColumn="1" w:lastColumn="0" w:noHBand="0" w:noVBand="1"/>
      </w:tblPr>
      <w:tblGrid>
        <w:gridCol w:w="510"/>
        <w:gridCol w:w="567"/>
        <w:gridCol w:w="567"/>
        <w:gridCol w:w="567"/>
        <w:gridCol w:w="567"/>
        <w:gridCol w:w="576"/>
      </w:tblGrid>
      <w:tr w:rsidR="000C602C" w:rsidRPr="009D3CEC" w:rsidTr="009D3CEC">
        <w:trPr>
          <w:cantSplit/>
          <w:trHeight w:val="510"/>
          <w:jc w:val="center"/>
        </w:trPr>
        <w:tc>
          <w:tcPr>
            <w:tcW w:w="510" w:type="dxa"/>
            <w:vMerge w:val="restart"/>
            <w:shd w:val="clear" w:color="auto" w:fill="FFFFFF" w:themeFill="background1"/>
            <w:textDirection w:val="btLr"/>
            <w:vAlign w:val="center"/>
          </w:tcPr>
          <w:p w:rsidR="003D2A44" w:rsidRPr="009D3CEC" w:rsidRDefault="003D2A44" w:rsidP="009D3CEC">
            <w:pPr>
              <w:jc w:val="center"/>
              <w:rPr>
                <w:rFonts w:ascii="Arial" w:hAnsi="Arial" w:cs="Arial"/>
                <w:b/>
              </w:rPr>
            </w:pPr>
            <w:r w:rsidRPr="009D3CEC">
              <w:rPr>
                <w:rFonts w:ascii="Arial" w:hAnsi="Arial" w:cs="Arial"/>
                <w:b/>
              </w:rPr>
              <w:t>todennäköisyys</w:t>
            </w:r>
          </w:p>
        </w:tc>
        <w:tc>
          <w:tcPr>
            <w:tcW w:w="567" w:type="dxa"/>
            <w:shd w:val="clear" w:color="auto" w:fill="FFFFFF" w:themeFill="background1"/>
            <w:vAlign w:val="center"/>
            <w:hideMark/>
          </w:tcPr>
          <w:p w:rsidR="003D2A44" w:rsidRPr="009D3CEC" w:rsidRDefault="003D2A44" w:rsidP="009D3CEC">
            <w:pPr>
              <w:jc w:val="center"/>
              <w:rPr>
                <w:rFonts w:ascii="Arial" w:hAnsi="Arial" w:cs="Arial"/>
              </w:rPr>
            </w:pPr>
            <w:r w:rsidRPr="009D3CEC">
              <w:rPr>
                <w:rFonts w:ascii="Arial" w:hAnsi="Arial" w:cs="Arial"/>
              </w:rPr>
              <w:t>4</w:t>
            </w:r>
          </w:p>
        </w:tc>
        <w:tc>
          <w:tcPr>
            <w:tcW w:w="567" w:type="dxa"/>
            <w:shd w:val="clear" w:color="auto" w:fill="FFFF00"/>
            <w:vAlign w:val="center"/>
          </w:tcPr>
          <w:p w:rsidR="003D2A44" w:rsidRPr="009D3CEC" w:rsidRDefault="003D2A44" w:rsidP="000C602C">
            <w:pPr>
              <w:rPr>
                <w:rFonts w:ascii="Arial" w:hAnsi="Arial" w:cs="Arial"/>
              </w:rPr>
            </w:pPr>
          </w:p>
        </w:tc>
        <w:tc>
          <w:tcPr>
            <w:tcW w:w="567" w:type="dxa"/>
            <w:shd w:val="clear" w:color="auto" w:fill="FE9912"/>
            <w:vAlign w:val="center"/>
          </w:tcPr>
          <w:p w:rsidR="003D2A44" w:rsidRPr="009D3CEC" w:rsidRDefault="003D2A44" w:rsidP="000C602C">
            <w:pPr>
              <w:rPr>
                <w:rFonts w:ascii="Arial" w:hAnsi="Arial" w:cs="Arial"/>
              </w:rPr>
            </w:pPr>
          </w:p>
        </w:tc>
        <w:tc>
          <w:tcPr>
            <w:tcW w:w="567" w:type="dxa"/>
            <w:shd w:val="clear" w:color="auto" w:fill="FF0000"/>
            <w:vAlign w:val="center"/>
          </w:tcPr>
          <w:p w:rsidR="003D2A44" w:rsidRPr="009D3CEC" w:rsidRDefault="003D2A44" w:rsidP="000C602C">
            <w:pPr>
              <w:rPr>
                <w:rFonts w:ascii="Arial" w:hAnsi="Arial" w:cs="Arial"/>
              </w:rPr>
            </w:pPr>
          </w:p>
        </w:tc>
        <w:tc>
          <w:tcPr>
            <w:tcW w:w="576" w:type="dxa"/>
            <w:shd w:val="clear" w:color="auto" w:fill="FF0000"/>
            <w:vAlign w:val="center"/>
          </w:tcPr>
          <w:p w:rsidR="003D2A44" w:rsidRPr="009D3CEC" w:rsidRDefault="003D2A44" w:rsidP="000C602C">
            <w:pPr>
              <w:rPr>
                <w:rFonts w:ascii="Arial" w:hAnsi="Arial" w:cs="Arial"/>
              </w:rPr>
            </w:pPr>
          </w:p>
        </w:tc>
      </w:tr>
      <w:tr w:rsidR="000C602C" w:rsidRPr="009D3CEC" w:rsidTr="009D3CEC">
        <w:trPr>
          <w:cantSplit/>
          <w:trHeight w:val="510"/>
          <w:jc w:val="center"/>
        </w:trPr>
        <w:tc>
          <w:tcPr>
            <w:tcW w:w="510" w:type="dxa"/>
            <w:vMerge/>
            <w:shd w:val="clear" w:color="auto" w:fill="FFFFFF" w:themeFill="background1"/>
            <w:vAlign w:val="center"/>
          </w:tcPr>
          <w:p w:rsidR="003D2A44" w:rsidRPr="009D3CEC" w:rsidRDefault="003D2A44" w:rsidP="000C602C">
            <w:pPr>
              <w:rPr>
                <w:rFonts w:ascii="Arial" w:hAnsi="Arial" w:cs="Arial"/>
                <w:noProof/>
              </w:rPr>
            </w:pPr>
          </w:p>
        </w:tc>
        <w:tc>
          <w:tcPr>
            <w:tcW w:w="567" w:type="dxa"/>
            <w:shd w:val="clear" w:color="auto" w:fill="FFFFFF" w:themeFill="background1"/>
            <w:vAlign w:val="center"/>
            <w:hideMark/>
          </w:tcPr>
          <w:p w:rsidR="003D2A44" w:rsidRPr="009D3CEC" w:rsidRDefault="003D2A44" w:rsidP="009D3CEC">
            <w:pPr>
              <w:jc w:val="center"/>
              <w:rPr>
                <w:rFonts w:ascii="Arial" w:hAnsi="Arial" w:cs="Arial"/>
                <w:noProof/>
              </w:rPr>
            </w:pPr>
            <w:r w:rsidRPr="009D3CEC">
              <w:rPr>
                <w:rFonts w:ascii="Arial" w:hAnsi="Arial" w:cs="Arial"/>
                <w:noProof/>
              </w:rPr>
              <w:t>3</w:t>
            </w:r>
          </w:p>
        </w:tc>
        <w:tc>
          <w:tcPr>
            <w:tcW w:w="567" w:type="dxa"/>
            <w:shd w:val="clear" w:color="auto" w:fill="FFFF00"/>
            <w:vAlign w:val="center"/>
          </w:tcPr>
          <w:p w:rsidR="003D2A44" w:rsidRPr="009D3CEC" w:rsidRDefault="003D2A44" w:rsidP="000C602C">
            <w:pPr>
              <w:rPr>
                <w:rFonts w:ascii="Arial" w:hAnsi="Arial" w:cs="Arial"/>
              </w:rPr>
            </w:pPr>
          </w:p>
        </w:tc>
        <w:tc>
          <w:tcPr>
            <w:tcW w:w="567" w:type="dxa"/>
            <w:shd w:val="clear" w:color="auto" w:fill="FE9912"/>
            <w:vAlign w:val="center"/>
          </w:tcPr>
          <w:p w:rsidR="003D2A44" w:rsidRPr="009D3CEC" w:rsidRDefault="003D2A44" w:rsidP="000C602C">
            <w:pPr>
              <w:rPr>
                <w:rFonts w:ascii="Arial" w:hAnsi="Arial" w:cs="Arial"/>
              </w:rPr>
            </w:pPr>
          </w:p>
        </w:tc>
        <w:tc>
          <w:tcPr>
            <w:tcW w:w="567" w:type="dxa"/>
            <w:shd w:val="clear" w:color="auto" w:fill="FF0000"/>
            <w:vAlign w:val="center"/>
          </w:tcPr>
          <w:p w:rsidR="003D2A44" w:rsidRPr="009D3CEC" w:rsidRDefault="003D2A44" w:rsidP="000C602C">
            <w:pPr>
              <w:rPr>
                <w:rFonts w:ascii="Arial" w:hAnsi="Arial" w:cs="Arial"/>
              </w:rPr>
            </w:pPr>
          </w:p>
        </w:tc>
        <w:tc>
          <w:tcPr>
            <w:tcW w:w="576" w:type="dxa"/>
            <w:shd w:val="clear" w:color="auto" w:fill="FF0000"/>
            <w:vAlign w:val="center"/>
          </w:tcPr>
          <w:p w:rsidR="003D2A44" w:rsidRPr="009D3CEC" w:rsidRDefault="003D2A44" w:rsidP="000C602C">
            <w:pPr>
              <w:rPr>
                <w:rFonts w:ascii="Arial" w:hAnsi="Arial" w:cs="Arial"/>
              </w:rPr>
            </w:pPr>
          </w:p>
        </w:tc>
      </w:tr>
      <w:tr w:rsidR="000C602C" w:rsidRPr="009D3CEC" w:rsidTr="009D3CEC">
        <w:trPr>
          <w:cantSplit/>
          <w:trHeight w:val="510"/>
          <w:jc w:val="center"/>
        </w:trPr>
        <w:tc>
          <w:tcPr>
            <w:tcW w:w="510" w:type="dxa"/>
            <w:vMerge/>
            <w:shd w:val="clear" w:color="auto" w:fill="FFFFFF" w:themeFill="background1"/>
            <w:vAlign w:val="center"/>
          </w:tcPr>
          <w:p w:rsidR="003D2A44" w:rsidRPr="009D3CEC" w:rsidRDefault="003D2A44" w:rsidP="000C602C">
            <w:pPr>
              <w:rPr>
                <w:rFonts w:ascii="Arial" w:hAnsi="Arial" w:cs="Arial"/>
              </w:rPr>
            </w:pPr>
          </w:p>
        </w:tc>
        <w:tc>
          <w:tcPr>
            <w:tcW w:w="567" w:type="dxa"/>
            <w:shd w:val="clear" w:color="auto" w:fill="FFFFFF" w:themeFill="background1"/>
            <w:vAlign w:val="center"/>
            <w:hideMark/>
          </w:tcPr>
          <w:p w:rsidR="003D2A44" w:rsidRPr="009D3CEC" w:rsidRDefault="003D2A44" w:rsidP="009D3CEC">
            <w:pPr>
              <w:jc w:val="center"/>
              <w:rPr>
                <w:rFonts w:ascii="Arial" w:hAnsi="Arial" w:cs="Arial"/>
              </w:rPr>
            </w:pPr>
            <w:r w:rsidRPr="009D3CEC">
              <w:rPr>
                <w:rFonts w:ascii="Arial" w:hAnsi="Arial" w:cs="Arial"/>
              </w:rPr>
              <w:t>2</w:t>
            </w:r>
          </w:p>
        </w:tc>
        <w:tc>
          <w:tcPr>
            <w:tcW w:w="567" w:type="dxa"/>
            <w:shd w:val="clear" w:color="auto" w:fill="00FF00"/>
            <w:vAlign w:val="center"/>
          </w:tcPr>
          <w:p w:rsidR="003D2A44" w:rsidRPr="009D3CEC" w:rsidRDefault="003D2A44" w:rsidP="000C602C">
            <w:pPr>
              <w:rPr>
                <w:rFonts w:ascii="Arial" w:hAnsi="Arial" w:cs="Arial"/>
              </w:rPr>
            </w:pPr>
          </w:p>
        </w:tc>
        <w:tc>
          <w:tcPr>
            <w:tcW w:w="567" w:type="dxa"/>
            <w:shd w:val="clear" w:color="auto" w:fill="FFFF00"/>
            <w:vAlign w:val="center"/>
          </w:tcPr>
          <w:p w:rsidR="003D2A44" w:rsidRPr="009D3CEC" w:rsidRDefault="003D2A44" w:rsidP="000C602C">
            <w:pPr>
              <w:rPr>
                <w:rFonts w:ascii="Arial" w:hAnsi="Arial" w:cs="Arial"/>
              </w:rPr>
            </w:pPr>
          </w:p>
        </w:tc>
        <w:tc>
          <w:tcPr>
            <w:tcW w:w="567" w:type="dxa"/>
            <w:shd w:val="clear" w:color="auto" w:fill="FE9912"/>
            <w:vAlign w:val="center"/>
          </w:tcPr>
          <w:p w:rsidR="003D2A44" w:rsidRPr="009D3CEC" w:rsidRDefault="003D2A44" w:rsidP="000C602C">
            <w:pPr>
              <w:rPr>
                <w:rFonts w:ascii="Arial" w:hAnsi="Arial" w:cs="Arial"/>
              </w:rPr>
            </w:pPr>
          </w:p>
        </w:tc>
        <w:tc>
          <w:tcPr>
            <w:tcW w:w="576" w:type="dxa"/>
            <w:shd w:val="clear" w:color="auto" w:fill="FE9912"/>
            <w:vAlign w:val="center"/>
          </w:tcPr>
          <w:p w:rsidR="003D2A44" w:rsidRPr="009D3CEC" w:rsidRDefault="003D2A44" w:rsidP="000C602C">
            <w:pPr>
              <w:rPr>
                <w:rFonts w:ascii="Arial" w:hAnsi="Arial" w:cs="Arial"/>
              </w:rPr>
            </w:pPr>
          </w:p>
        </w:tc>
      </w:tr>
      <w:tr w:rsidR="009D3CEC" w:rsidRPr="009D3CEC" w:rsidTr="009D3CEC">
        <w:trPr>
          <w:cantSplit/>
          <w:trHeight w:val="510"/>
          <w:jc w:val="center"/>
        </w:trPr>
        <w:tc>
          <w:tcPr>
            <w:tcW w:w="510" w:type="dxa"/>
            <w:vMerge/>
            <w:shd w:val="clear" w:color="auto" w:fill="FFFFFF" w:themeFill="background1"/>
            <w:vAlign w:val="center"/>
          </w:tcPr>
          <w:p w:rsidR="009D3CEC" w:rsidRPr="009D3CEC" w:rsidRDefault="009D3CEC" w:rsidP="000C602C">
            <w:pPr>
              <w:rPr>
                <w:rFonts w:ascii="Arial" w:hAnsi="Arial" w:cs="Arial"/>
              </w:rPr>
            </w:pPr>
          </w:p>
        </w:tc>
        <w:tc>
          <w:tcPr>
            <w:tcW w:w="567"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1</w:t>
            </w:r>
          </w:p>
        </w:tc>
        <w:tc>
          <w:tcPr>
            <w:tcW w:w="567" w:type="dxa"/>
            <w:shd w:val="clear" w:color="auto" w:fill="00FF00"/>
            <w:vAlign w:val="center"/>
          </w:tcPr>
          <w:p w:rsidR="009D3CEC" w:rsidRPr="009D3CEC" w:rsidRDefault="009D3CEC" w:rsidP="000C602C">
            <w:pPr>
              <w:rPr>
                <w:rFonts w:ascii="Arial" w:hAnsi="Arial" w:cs="Arial"/>
              </w:rPr>
            </w:pPr>
          </w:p>
        </w:tc>
        <w:tc>
          <w:tcPr>
            <w:tcW w:w="567" w:type="dxa"/>
            <w:shd w:val="clear" w:color="auto" w:fill="00FF00"/>
            <w:vAlign w:val="center"/>
          </w:tcPr>
          <w:p w:rsidR="009D3CEC" w:rsidRPr="009D3CEC" w:rsidRDefault="009D3CEC" w:rsidP="000C602C">
            <w:pPr>
              <w:rPr>
                <w:rFonts w:ascii="Arial" w:hAnsi="Arial" w:cs="Arial"/>
              </w:rPr>
            </w:pPr>
          </w:p>
        </w:tc>
        <w:tc>
          <w:tcPr>
            <w:tcW w:w="567" w:type="dxa"/>
            <w:shd w:val="clear" w:color="auto" w:fill="FFFF00"/>
            <w:vAlign w:val="center"/>
          </w:tcPr>
          <w:p w:rsidR="009D3CEC" w:rsidRPr="009D3CEC" w:rsidRDefault="009D3CEC" w:rsidP="000C602C">
            <w:pPr>
              <w:rPr>
                <w:rFonts w:ascii="Arial" w:hAnsi="Arial" w:cs="Arial"/>
              </w:rPr>
            </w:pPr>
          </w:p>
        </w:tc>
        <w:tc>
          <w:tcPr>
            <w:tcW w:w="576" w:type="dxa"/>
            <w:shd w:val="clear" w:color="auto" w:fill="FE9912"/>
            <w:vAlign w:val="center"/>
          </w:tcPr>
          <w:p w:rsidR="009D3CEC" w:rsidRPr="009D3CEC" w:rsidRDefault="009D3CEC" w:rsidP="000C602C">
            <w:pPr>
              <w:rPr>
                <w:rFonts w:ascii="Arial" w:hAnsi="Arial" w:cs="Arial"/>
              </w:rPr>
            </w:pPr>
          </w:p>
        </w:tc>
      </w:tr>
      <w:tr w:rsidR="009D3CEC" w:rsidRPr="009D3CEC" w:rsidTr="009D3CEC">
        <w:trPr>
          <w:cantSplit/>
          <w:trHeight w:val="510"/>
          <w:jc w:val="center"/>
        </w:trPr>
        <w:tc>
          <w:tcPr>
            <w:tcW w:w="510" w:type="dxa"/>
            <w:vMerge/>
            <w:shd w:val="clear" w:color="auto" w:fill="FFFFFF" w:themeFill="background1"/>
            <w:vAlign w:val="center"/>
          </w:tcPr>
          <w:p w:rsidR="009D3CEC" w:rsidRPr="009D3CEC" w:rsidRDefault="009D3CEC" w:rsidP="000C602C">
            <w:pPr>
              <w:rPr>
                <w:rFonts w:ascii="Arial" w:hAnsi="Arial" w:cs="Arial"/>
              </w:rPr>
            </w:pPr>
          </w:p>
        </w:tc>
        <w:tc>
          <w:tcPr>
            <w:tcW w:w="567" w:type="dxa"/>
            <w:shd w:val="clear" w:color="auto" w:fill="FFFFFF" w:themeFill="background1"/>
            <w:vAlign w:val="center"/>
            <w:hideMark/>
          </w:tcPr>
          <w:p w:rsidR="009D3CEC" w:rsidRPr="009D3CEC" w:rsidRDefault="009D3CEC" w:rsidP="000C602C">
            <w:pPr>
              <w:rPr>
                <w:rFonts w:ascii="Arial" w:hAnsi="Arial" w:cs="Arial"/>
              </w:rPr>
            </w:pPr>
          </w:p>
        </w:tc>
        <w:tc>
          <w:tcPr>
            <w:tcW w:w="567"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1</w:t>
            </w:r>
          </w:p>
        </w:tc>
        <w:tc>
          <w:tcPr>
            <w:tcW w:w="567"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2</w:t>
            </w:r>
          </w:p>
        </w:tc>
        <w:tc>
          <w:tcPr>
            <w:tcW w:w="567"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3</w:t>
            </w:r>
          </w:p>
        </w:tc>
        <w:tc>
          <w:tcPr>
            <w:tcW w:w="576"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4</w:t>
            </w:r>
          </w:p>
        </w:tc>
      </w:tr>
      <w:tr w:rsidR="009D3CEC" w:rsidRPr="009D3CEC" w:rsidTr="009D3CEC">
        <w:trPr>
          <w:cantSplit/>
          <w:trHeight w:val="510"/>
          <w:jc w:val="center"/>
        </w:trPr>
        <w:tc>
          <w:tcPr>
            <w:tcW w:w="510" w:type="dxa"/>
            <w:shd w:val="clear" w:color="auto" w:fill="FFFFFF" w:themeFill="background1"/>
            <w:vAlign w:val="center"/>
          </w:tcPr>
          <w:p w:rsidR="009D3CEC" w:rsidRPr="009D3CEC" w:rsidRDefault="009D3CEC" w:rsidP="000C602C">
            <w:pPr>
              <w:rPr>
                <w:rFonts w:ascii="Arial" w:hAnsi="Arial" w:cs="Arial"/>
              </w:rPr>
            </w:pPr>
          </w:p>
        </w:tc>
        <w:tc>
          <w:tcPr>
            <w:tcW w:w="2844" w:type="dxa"/>
            <w:gridSpan w:val="5"/>
            <w:shd w:val="clear" w:color="auto" w:fill="FFFFFF" w:themeFill="background1"/>
            <w:vAlign w:val="center"/>
          </w:tcPr>
          <w:p w:rsidR="009D3CEC" w:rsidRPr="009D3CEC" w:rsidRDefault="009D3CEC" w:rsidP="009D3CEC">
            <w:pPr>
              <w:jc w:val="center"/>
              <w:rPr>
                <w:rFonts w:ascii="Arial" w:hAnsi="Arial" w:cs="Arial"/>
                <w:b/>
              </w:rPr>
            </w:pPr>
            <w:r w:rsidRPr="009D3CEC">
              <w:rPr>
                <w:rFonts w:ascii="Arial" w:hAnsi="Arial" w:cs="Arial"/>
                <w:b/>
              </w:rPr>
              <w:t>vaikutus</w:t>
            </w:r>
          </w:p>
        </w:tc>
      </w:tr>
    </w:tbl>
    <w:p w:rsidR="00230547" w:rsidRDefault="00230547" w:rsidP="000C602C">
      <w:pPr>
        <w:pStyle w:val="Leipteksti"/>
        <w:ind w:left="1304"/>
      </w:pPr>
    </w:p>
    <w:p w:rsidR="003D2A44" w:rsidRPr="002B1326" w:rsidRDefault="00230547" w:rsidP="003D2A44">
      <w:pPr>
        <w:pStyle w:val="Leipteksti"/>
      </w:pPr>
      <w:r>
        <w:t xml:space="preserve">Riskitasosta voidaan johtaa </w:t>
      </w:r>
      <w:r w:rsidR="00DB5531">
        <w:t xml:space="preserve">käsittelyn tarve </w:t>
      </w:r>
    </w:p>
    <w:tbl>
      <w:tblPr>
        <w:tblStyle w:val="TableNormal"/>
        <w:tblW w:w="8008" w:type="dxa"/>
        <w:tblInd w:w="1304" w:type="dxa"/>
        <w:tblCellMar>
          <w:left w:w="0" w:type="dxa"/>
          <w:right w:w="0" w:type="dxa"/>
        </w:tblCellMar>
        <w:tblLook w:val="04A0" w:firstRow="1" w:lastRow="0" w:firstColumn="1" w:lastColumn="0" w:noHBand="0" w:noVBand="1"/>
      </w:tblPr>
      <w:tblGrid>
        <w:gridCol w:w="2622"/>
        <w:gridCol w:w="5386"/>
      </w:tblGrid>
      <w:tr w:rsidR="003D2A44" w:rsidRPr="000C602C" w:rsidTr="000C602C">
        <w:trPr>
          <w:trHeight w:val="257"/>
        </w:trPr>
        <w:tc>
          <w:tcPr>
            <w:tcW w:w="2622"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3D2A44" w:rsidRPr="000C602C" w:rsidRDefault="003D2A44" w:rsidP="000C602C">
            <w:pPr>
              <w:rPr>
                <w:rFonts w:ascii="Arial" w:eastAsiaTheme="minorEastAsia" w:hAnsi="Arial" w:cs="Arial"/>
                <w:b/>
              </w:rPr>
            </w:pPr>
            <w:r w:rsidRPr="000C602C">
              <w:rPr>
                <w:rFonts w:ascii="Arial" w:eastAsiaTheme="minorEastAsia" w:hAnsi="Arial" w:cs="Arial"/>
                <w:b/>
              </w:rPr>
              <w:t>Taso</w:t>
            </w:r>
          </w:p>
        </w:tc>
        <w:tc>
          <w:tcPr>
            <w:tcW w:w="538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3D2A44" w:rsidRPr="000C602C" w:rsidRDefault="00DB5531" w:rsidP="000C602C">
            <w:pPr>
              <w:rPr>
                <w:rFonts w:ascii="Arial" w:eastAsiaTheme="minorEastAsia" w:hAnsi="Arial" w:cs="Arial"/>
                <w:b/>
              </w:rPr>
            </w:pPr>
            <w:r>
              <w:rPr>
                <w:rFonts w:ascii="Arial" w:eastAsiaTheme="minorEastAsia" w:hAnsi="Arial" w:cs="Arial"/>
                <w:b/>
              </w:rPr>
              <w:t>Käsittelyn tarve</w:t>
            </w:r>
          </w:p>
        </w:tc>
      </w:tr>
      <w:tr w:rsidR="003D2A44" w:rsidTr="000C602C">
        <w:trPr>
          <w:trHeight w:val="20"/>
        </w:trPr>
        <w:tc>
          <w:tcPr>
            <w:tcW w:w="2622" w:type="dxa"/>
            <w:tcBorders>
              <w:top w:val="single" w:sz="8" w:space="0" w:color="auto"/>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3D2A44" w:rsidRDefault="003D2A44" w:rsidP="00230547">
            <w:pPr>
              <w:shd w:val="clear" w:color="auto" w:fill="FF0000"/>
              <w:rPr>
                <w:rFonts w:ascii="Arial" w:eastAsiaTheme="minorEastAsia" w:hAnsi="Arial" w:cs="Arial"/>
                <w:sz w:val="22"/>
                <w:szCs w:val="22"/>
              </w:rPr>
            </w:pPr>
            <w:r>
              <w:rPr>
                <w:rFonts w:ascii="Arial" w:eastAsiaTheme="minorEastAsia" w:hAnsi="Arial" w:cs="Arial"/>
                <w:sz w:val="22"/>
                <w:szCs w:val="22"/>
              </w:rPr>
              <w:t xml:space="preserve">Kriittinen riski </w:t>
            </w:r>
          </w:p>
          <w:p w:rsidR="003D2A44" w:rsidRDefault="003D2A44" w:rsidP="00230547">
            <w:pPr>
              <w:shd w:val="clear" w:color="auto" w:fill="FF0000"/>
              <w:rPr>
                <w:rFonts w:ascii="Arial" w:eastAsiaTheme="minorEastAsia" w:hAnsi="Arial" w:cs="Arial"/>
                <w:sz w:val="22"/>
                <w:szCs w:val="22"/>
              </w:rPr>
            </w:pPr>
            <w:r>
              <w:rPr>
                <w:rFonts w:ascii="Arial" w:eastAsiaTheme="minorEastAsia" w:hAnsi="Arial" w:cs="Arial"/>
                <w:sz w:val="22"/>
                <w:szCs w:val="22"/>
              </w:rPr>
              <w:t>(riskiluku 9-16)</w:t>
            </w:r>
          </w:p>
        </w:tc>
        <w:tc>
          <w:tcPr>
            <w:tcW w:w="5386" w:type="dxa"/>
            <w:tcBorders>
              <w:top w:val="nil"/>
              <w:left w:val="nil"/>
              <w:bottom w:val="single" w:sz="8" w:space="0" w:color="auto"/>
              <w:right w:val="single" w:sz="8" w:space="0" w:color="auto"/>
            </w:tcBorders>
            <w:tcMar>
              <w:top w:w="0" w:type="dxa"/>
              <w:left w:w="70" w:type="dxa"/>
              <w:bottom w:w="0" w:type="dxa"/>
              <w:right w:w="70" w:type="dxa"/>
            </w:tcMar>
            <w:hideMark/>
          </w:tcPr>
          <w:p w:rsidR="003D2A44" w:rsidRDefault="003D2A44" w:rsidP="00230547">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 xml:space="preserve">vaatii yleensä välittömiä toimia </w:t>
            </w:r>
          </w:p>
          <w:p w:rsidR="003D2A44" w:rsidRPr="00224EC0" w:rsidRDefault="003D2A44" w:rsidP="00224EC0">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edellyttää jatkuvaa seurantaa</w:t>
            </w:r>
          </w:p>
        </w:tc>
      </w:tr>
      <w:tr w:rsidR="003D2A44" w:rsidTr="000C602C">
        <w:trPr>
          <w:trHeight w:val="20"/>
        </w:trPr>
        <w:tc>
          <w:tcPr>
            <w:tcW w:w="2622" w:type="dxa"/>
            <w:tcBorders>
              <w:top w:val="single" w:sz="8" w:space="0" w:color="auto"/>
              <w:left w:val="single" w:sz="8" w:space="0" w:color="auto"/>
              <w:bottom w:val="single" w:sz="8" w:space="0" w:color="auto"/>
              <w:right w:val="single" w:sz="8" w:space="0" w:color="auto"/>
            </w:tcBorders>
            <w:shd w:val="clear" w:color="auto" w:fill="FE9912"/>
            <w:noWrap/>
            <w:tcMar>
              <w:top w:w="0" w:type="dxa"/>
              <w:left w:w="70" w:type="dxa"/>
              <w:bottom w:w="0" w:type="dxa"/>
              <w:right w:w="70" w:type="dxa"/>
            </w:tcMar>
            <w:hideMark/>
          </w:tcPr>
          <w:p w:rsidR="003D2A44" w:rsidRDefault="003D2A44" w:rsidP="00230547">
            <w:pPr>
              <w:rPr>
                <w:rFonts w:ascii="Arial" w:eastAsiaTheme="minorEastAsia" w:hAnsi="Arial" w:cs="Arial"/>
                <w:sz w:val="22"/>
                <w:szCs w:val="22"/>
              </w:rPr>
            </w:pPr>
            <w:r>
              <w:rPr>
                <w:rFonts w:ascii="Arial" w:eastAsiaTheme="minorEastAsia" w:hAnsi="Arial" w:cs="Arial"/>
                <w:sz w:val="22"/>
                <w:szCs w:val="22"/>
              </w:rPr>
              <w:t xml:space="preserve">Merkittävä riski </w:t>
            </w:r>
          </w:p>
          <w:p w:rsidR="003D2A44" w:rsidRDefault="003D2A44" w:rsidP="00230547">
            <w:pPr>
              <w:rPr>
                <w:rFonts w:ascii="Arial" w:eastAsiaTheme="minorEastAsia" w:hAnsi="Arial" w:cs="Arial"/>
                <w:sz w:val="22"/>
                <w:szCs w:val="22"/>
              </w:rPr>
            </w:pPr>
            <w:r>
              <w:rPr>
                <w:rFonts w:ascii="Arial" w:eastAsiaTheme="minorEastAsia" w:hAnsi="Arial" w:cs="Arial"/>
                <w:sz w:val="22"/>
                <w:szCs w:val="22"/>
              </w:rPr>
              <w:t>(riskiluku 4-8)</w:t>
            </w:r>
          </w:p>
        </w:tc>
        <w:tc>
          <w:tcPr>
            <w:tcW w:w="5386" w:type="dxa"/>
            <w:tcBorders>
              <w:top w:val="nil"/>
              <w:left w:val="nil"/>
              <w:bottom w:val="single" w:sz="8" w:space="0" w:color="auto"/>
              <w:right w:val="single" w:sz="8" w:space="0" w:color="auto"/>
            </w:tcBorders>
            <w:tcMar>
              <w:top w:w="0" w:type="dxa"/>
              <w:left w:w="70" w:type="dxa"/>
              <w:bottom w:w="0" w:type="dxa"/>
              <w:right w:w="70" w:type="dxa"/>
            </w:tcMar>
            <w:hideMark/>
          </w:tcPr>
          <w:p w:rsidR="003D2A44" w:rsidRDefault="003D2A44" w:rsidP="00230547">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tehtävä suunnitelma riskin pienentämiseksi</w:t>
            </w:r>
          </w:p>
          <w:p w:rsidR="003D2A44" w:rsidRDefault="003D2A44" w:rsidP="00224EC0">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 xml:space="preserve">seurattava </w:t>
            </w:r>
          </w:p>
        </w:tc>
      </w:tr>
      <w:tr w:rsidR="003D2A44" w:rsidTr="000C602C">
        <w:trPr>
          <w:trHeight w:val="20"/>
        </w:trPr>
        <w:tc>
          <w:tcPr>
            <w:tcW w:w="2622"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hideMark/>
          </w:tcPr>
          <w:p w:rsidR="003D2A44" w:rsidRDefault="003D2A44" w:rsidP="00230547">
            <w:pPr>
              <w:rPr>
                <w:rFonts w:ascii="Arial" w:eastAsiaTheme="minorEastAsia" w:hAnsi="Arial" w:cs="Arial"/>
                <w:sz w:val="22"/>
                <w:szCs w:val="22"/>
              </w:rPr>
            </w:pPr>
            <w:r>
              <w:rPr>
                <w:rFonts w:ascii="Arial" w:eastAsiaTheme="minorEastAsia" w:hAnsi="Arial" w:cs="Arial"/>
                <w:sz w:val="22"/>
                <w:szCs w:val="22"/>
              </w:rPr>
              <w:t xml:space="preserve">Kohtalainen riski </w:t>
            </w:r>
          </w:p>
          <w:p w:rsidR="003D2A44" w:rsidRDefault="003D2A44" w:rsidP="00230547">
            <w:pPr>
              <w:rPr>
                <w:rFonts w:ascii="Arial" w:eastAsiaTheme="minorEastAsia" w:hAnsi="Arial" w:cs="Arial"/>
                <w:sz w:val="22"/>
                <w:szCs w:val="22"/>
              </w:rPr>
            </w:pPr>
            <w:r>
              <w:rPr>
                <w:rFonts w:ascii="Arial" w:eastAsiaTheme="minorEastAsia" w:hAnsi="Arial" w:cs="Arial"/>
                <w:sz w:val="22"/>
                <w:szCs w:val="22"/>
              </w:rPr>
              <w:t>(riskiluku 3-4)</w:t>
            </w:r>
          </w:p>
        </w:tc>
        <w:tc>
          <w:tcPr>
            <w:tcW w:w="5386" w:type="dxa"/>
            <w:tcBorders>
              <w:top w:val="nil"/>
              <w:left w:val="nil"/>
              <w:bottom w:val="single" w:sz="8" w:space="0" w:color="auto"/>
              <w:right w:val="single" w:sz="8" w:space="0" w:color="auto"/>
            </w:tcBorders>
            <w:tcMar>
              <w:top w:w="0" w:type="dxa"/>
              <w:left w:w="70" w:type="dxa"/>
              <w:bottom w:w="0" w:type="dxa"/>
              <w:right w:w="70" w:type="dxa"/>
            </w:tcMar>
            <w:hideMark/>
          </w:tcPr>
          <w:p w:rsidR="003D2A44" w:rsidRDefault="003D2A44" w:rsidP="00230547">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 xml:space="preserve">ei välttämättä tarvita toimenteitä </w:t>
            </w:r>
          </w:p>
          <w:p w:rsidR="003D2A44" w:rsidRDefault="003D2A44" w:rsidP="00224EC0">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 xml:space="preserve">seurattava riskiä ja sen mahdollista kehittymistä </w:t>
            </w:r>
          </w:p>
        </w:tc>
      </w:tr>
      <w:tr w:rsidR="003D2A44" w:rsidTr="000C602C">
        <w:trPr>
          <w:trHeight w:val="20"/>
        </w:trPr>
        <w:tc>
          <w:tcPr>
            <w:tcW w:w="2622" w:type="dxa"/>
            <w:tcBorders>
              <w:top w:val="single" w:sz="8" w:space="0" w:color="auto"/>
              <w:left w:val="single" w:sz="8" w:space="0" w:color="auto"/>
              <w:bottom w:val="single" w:sz="8" w:space="0" w:color="auto"/>
              <w:right w:val="single" w:sz="8" w:space="0" w:color="auto"/>
            </w:tcBorders>
            <w:shd w:val="clear" w:color="auto" w:fill="00FF00"/>
            <w:noWrap/>
            <w:tcMar>
              <w:top w:w="0" w:type="dxa"/>
              <w:left w:w="70" w:type="dxa"/>
              <w:bottom w:w="0" w:type="dxa"/>
              <w:right w:w="70" w:type="dxa"/>
            </w:tcMar>
            <w:hideMark/>
          </w:tcPr>
          <w:p w:rsidR="003D2A44" w:rsidRDefault="003D2A44" w:rsidP="00230547">
            <w:pPr>
              <w:rPr>
                <w:rFonts w:ascii="Arial" w:eastAsiaTheme="minorEastAsia" w:hAnsi="Arial" w:cs="Arial"/>
                <w:sz w:val="22"/>
                <w:szCs w:val="22"/>
              </w:rPr>
            </w:pPr>
            <w:r>
              <w:rPr>
                <w:rFonts w:ascii="Arial" w:eastAsiaTheme="minorEastAsia" w:hAnsi="Arial" w:cs="Arial"/>
                <w:sz w:val="22"/>
                <w:szCs w:val="22"/>
              </w:rPr>
              <w:t xml:space="preserve">Matala riski </w:t>
            </w:r>
          </w:p>
          <w:p w:rsidR="003D2A44" w:rsidRDefault="003D2A44" w:rsidP="00230547">
            <w:pPr>
              <w:rPr>
                <w:rFonts w:ascii="Arial" w:eastAsiaTheme="minorEastAsia" w:hAnsi="Arial" w:cs="Arial"/>
                <w:sz w:val="22"/>
                <w:szCs w:val="22"/>
              </w:rPr>
            </w:pPr>
            <w:r>
              <w:rPr>
                <w:rFonts w:ascii="Arial" w:eastAsiaTheme="minorEastAsia" w:hAnsi="Arial" w:cs="Arial"/>
                <w:sz w:val="22"/>
                <w:szCs w:val="22"/>
              </w:rPr>
              <w:t>(riskiluku 1-2)</w:t>
            </w:r>
          </w:p>
        </w:tc>
        <w:tc>
          <w:tcPr>
            <w:tcW w:w="538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D2A44" w:rsidRDefault="003D2A44" w:rsidP="00230547">
            <w:pPr>
              <w:pStyle w:val="Luettelokappale"/>
              <w:numPr>
                <w:ilvl w:val="0"/>
                <w:numId w:val="44"/>
              </w:numPr>
              <w:ind w:left="355" w:hanging="283"/>
              <w:rPr>
                <w:rFonts w:ascii="Arial" w:eastAsiaTheme="minorEastAsia" w:hAnsi="Arial" w:cs="Arial"/>
                <w:sz w:val="22"/>
                <w:szCs w:val="22"/>
              </w:rPr>
            </w:pPr>
            <w:r>
              <w:rPr>
                <w:rFonts w:ascii="Arial" w:eastAsiaTheme="minorEastAsia" w:hAnsi="Arial" w:cs="Arial"/>
                <w:sz w:val="22"/>
                <w:szCs w:val="22"/>
              </w:rPr>
              <w:t>ei vaadi akuutteja toimenpiteitä</w:t>
            </w:r>
          </w:p>
        </w:tc>
      </w:tr>
    </w:tbl>
    <w:p w:rsidR="003D2A44" w:rsidRDefault="003D2A44" w:rsidP="003D2A44">
      <w:pPr>
        <w:pStyle w:val="Leipteksti"/>
      </w:pPr>
    </w:p>
    <w:p w:rsidR="003D726A" w:rsidRDefault="00F678E0" w:rsidP="003D2A44">
      <w:pPr>
        <w:pStyle w:val="Leipteksti"/>
      </w:pPr>
      <w:r>
        <w:t xml:space="preserve">Lisää </w:t>
      </w:r>
      <w:r w:rsidR="006E6886">
        <w:t>mat</w:t>
      </w:r>
      <w:r w:rsidR="00A01642">
        <w:t>riiseja</w:t>
      </w:r>
      <w:r w:rsidR="006E6886">
        <w:t xml:space="preserve"> </w:t>
      </w:r>
      <w:r>
        <w:t xml:space="preserve">on mm. </w:t>
      </w:r>
      <w:proofErr w:type="spellStart"/>
      <w:r w:rsidR="006E6886">
        <w:t>VAHTI-riskienhallinta</w:t>
      </w:r>
      <w:r w:rsidR="003D726A">
        <w:t>ohje</w:t>
      </w:r>
      <w:r w:rsidR="006E6886">
        <w:t>essa</w:t>
      </w:r>
      <w:proofErr w:type="spellEnd"/>
      <w:r>
        <w:t>.</w:t>
      </w:r>
      <w:r w:rsidR="006E6886">
        <w:t xml:space="preserve"> </w:t>
      </w:r>
    </w:p>
    <w:p w:rsidR="006B566E" w:rsidRDefault="006B566E">
      <w:pPr>
        <w:rPr>
          <w:sz w:val="22"/>
        </w:rPr>
      </w:pPr>
      <w:r>
        <w:br w:type="page"/>
      </w:r>
    </w:p>
    <w:p w:rsidR="006B566E" w:rsidRDefault="006B566E" w:rsidP="006B566E">
      <w:pPr>
        <w:pStyle w:val="Otsikko"/>
      </w:pPr>
      <w:bookmarkStart w:id="7" w:name="_Toc476662487"/>
      <w:r>
        <w:lastRenderedPageBreak/>
        <w:t xml:space="preserve">Liite </w:t>
      </w:r>
      <w:r w:rsidR="00DB5531">
        <w:t>8</w:t>
      </w:r>
      <w:r>
        <w:t xml:space="preserve"> Riskienkäsittelysuunnitelma</w:t>
      </w:r>
      <w:bookmarkEnd w:id="7"/>
    </w:p>
    <w:p w:rsidR="006B566E" w:rsidRPr="006B566E" w:rsidRDefault="00A63994" w:rsidP="006B566E">
      <w:pPr>
        <w:pStyle w:val="Leipteksti"/>
      </w:pPr>
      <w:proofErr w:type="gramStart"/>
      <w:r>
        <w:t>Esimerkki</w:t>
      </w:r>
      <w:r w:rsidR="006B7FF3">
        <w:t>taulukko</w:t>
      </w:r>
      <w:r w:rsidR="006B566E">
        <w:t xml:space="preserve"> riskienhallintaprosessin tueksi ja riskienkäsittelysuunnitelmaksi</w:t>
      </w:r>
      <w:r w:rsidR="006E6886">
        <w:t>.</w:t>
      </w:r>
      <w:proofErr w:type="gramEnd"/>
      <w:r w:rsidR="006E6886">
        <w:t xml:space="preserve"> </w:t>
      </w:r>
    </w:p>
    <w:tbl>
      <w:tblPr>
        <w:tblStyle w:val="TaulukkoRuudukko"/>
        <w:tblW w:w="10950" w:type="dxa"/>
        <w:tblLook w:val="04A0" w:firstRow="1" w:lastRow="0" w:firstColumn="1" w:lastColumn="0" w:noHBand="0" w:noVBand="1"/>
      </w:tblPr>
      <w:tblGrid>
        <w:gridCol w:w="964"/>
        <w:gridCol w:w="1020"/>
        <w:gridCol w:w="738"/>
        <w:gridCol w:w="964"/>
        <w:gridCol w:w="909"/>
        <w:gridCol w:w="948"/>
        <w:gridCol w:w="1159"/>
        <w:gridCol w:w="1310"/>
        <w:gridCol w:w="1020"/>
        <w:gridCol w:w="959"/>
        <w:gridCol w:w="959"/>
      </w:tblGrid>
      <w:tr w:rsidR="009C7955" w:rsidTr="009C7955">
        <w:tc>
          <w:tcPr>
            <w:tcW w:w="964" w:type="dxa"/>
          </w:tcPr>
          <w:p w:rsidR="009C7955" w:rsidRDefault="009C7955" w:rsidP="00DB5531">
            <w:pPr>
              <w:pStyle w:val="Leipteksti"/>
              <w:spacing w:after="0"/>
            </w:pPr>
            <w:r>
              <w:t>Riskin nimi</w:t>
            </w:r>
          </w:p>
        </w:tc>
        <w:tc>
          <w:tcPr>
            <w:tcW w:w="1020" w:type="dxa"/>
          </w:tcPr>
          <w:p w:rsidR="009C7955" w:rsidRDefault="009C7955" w:rsidP="00DB5531">
            <w:pPr>
              <w:pStyle w:val="Leipteksti"/>
              <w:spacing w:after="0"/>
            </w:pPr>
            <w:r>
              <w:t>Riskin kuvaus</w:t>
            </w:r>
          </w:p>
        </w:tc>
        <w:tc>
          <w:tcPr>
            <w:tcW w:w="738" w:type="dxa"/>
          </w:tcPr>
          <w:p w:rsidR="009C7955" w:rsidRDefault="009C7955" w:rsidP="00DB5531">
            <w:pPr>
              <w:pStyle w:val="Leipteksti"/>
              <w:spacing w:after="0"/>
            </w:pPr>
            <w:r>
              <w:t>Riski</w:t>
            </w:r>
            <w:r>
              <w:softHyphen/>
              <w:t>luokka</w:t>
            </w:r>
          </w:p>
        </w:tc>
        <w:tc>
          <w:tcPr>
            <w:tcW w:w="964" w:type="dxa"/>
          </w:tcPr>
          <w:p w:rsidR="009C7955" w:rsidRDefault="009C7955" w:rsidP="00DB5531">
            <w:pPr>
              <w:pStyle w:val="Leipteksti"/>
              <w:spacing w:after="0"/>
            </w:pPr>
            <w:r>
              <w:t>Toden</w:t>
            </w:r>
            <w:r>
              <w:softHyphen/>
              <w:t>näköi</w:t>
            </w:r>
            <w:r>
              <w:softHyphen/>
              <w:t>syys</w:t>
            </w:r>
          </w:p>
        </w:tc>
        <w:tc>
          <w:tcPr>
            <w:tcW w:w="909" w:type="dxa"/>
          </w:tcPr>
          <w:p w:rsidR="009C7955" w:rsidRDefault="009C7955" w:rsidP="00DB5531">
            <w:pPr>
              <w:pStyle w:val="Leipteksti"/>
              <w:spacing w:after="0"/>
            </w:pPr>
            <w:r>
              <w:t>Vaikutus</w:t>
            </w:r>
          </w:p>
        </w:tc>
        <w:tc>
          <w:tcPr>
            <w:tcW w:w="948" w:type="dxa"/>
          </w:tcPr>
          <w:p w:rsidR="009C7955" w:rsidRDefault="009C7955" w:rsidP="00DB5531">
            <w:pPr>
              <w:pStyle w:val="Leipteksti"/>
              <w:spacing w:after="0"/>
            </w:pPr>
            <w:r>
              <w:t xml:space="preserve">Riskitaso </w:t>
            </w:r>
          </w:p>
        </w:tc>
        <w:tc>
          <w:tcPr>
            <w:tcW w:w="1159" w:type="dxa"/>
          </w:tcPr>
          <w:p w:rsidR="009C7955" w:rsidRDefault="009C7955" w:rsidP="00DB5531">
            <w:pPr>
              <w:pStyle w:val="Leipteksti"/>
              <w:spacing w:after="0"/>
            </w:pPr>
            <w:r>
              <w:t>Käsittelyn tarve</w:t>
            </w:r>
          </w:p>
        </w:tc>
        <w:tc>
          <w:tcPr>
            <w:tcW w:w="1310" w:type="dxa"/>
          </w:tcPr>
          <w:p w:rsidR="009C7955" w:rsidRDefault="009C7955" w:rsidP="00DB5531">
            <w:pPr>
              <w:pStyle w:val="Leipteksti"/>
              <w:spacing w:after="0"/>
            </w:pPr>
            <w:r>
              <w:t>Toimenpiteen kuvaus</w:t>
            </w:r>
          </w:p>
        </w:tc>
        <w:tc>
          <w:tcPr>
            <w:tcW w:w="1020" w:type="dxa"/>
          </w:tcPr>
          <w:p w:rsidR="009C7955" w:rsidRDefault="009C7955" w:rsidP="00DB5531">
            <w:pPr>
              <w:pStyle w:val="Leipteksti"/>
              <w:spacing w:after="0"/>
            </w:pPr>
            <w:r>
              <w:t>Vastuu</w:t>
            </w:r>
            <w:r>
              <w:softHyphen/>
              <w:t>henkilö</w:t>
            </w:r>
          </w:p>
        </w:tc>
        <w:tc>
          <w:tcPr>
            <w:tcW w:w="959" w:type="dxa"/>
          </w:tcPr>
          <w:p w:rsidR="009C7955" w:rsidRDefault="009C7955" w:rsidP="00DB5531">
            <w:pPr>
              <w:pStyle w:val="Leipteksti"/>
              <w:spacing w:after="0"/>
            </w:pPr>
            <w:r>
              <w:t>Aikataulu</w:t>
            </w:r>
          </w:p>
        </w:tc>
        <w:tc>
          <w:tcPr>
            <w:tcW w:w="959" w:type="dxa"/>
          </w:tcPr>
          <w:p w:rsidR="009C7955" w:rsidRDefault="009C7955" w:rsidP="00DB5531">
            <w:pPr>
              <w:pStyle w:val="Leipteksti"/>
              <w:spacing w:after="0"/>
            </w:pPr>
            <w:r>
              <w:t>Tilanne</w:t>
            </w:r>
          </w:p>
        </w:tc>
      </w:tr>
      <w:tr w:rsidR="009C7955" w:rsidTr="009C7955">
        <w:tc>
          <w:tcPr>
            <w:tcW w:w="964" w:type="dxa"/>
          </w:tcPr>
          <w:p w:rsidR="009C7955" w:rsidRDefault="009C7955" w:rsidP="00DB5531">
            <w:pPr>
              <w:pStyle w:val="Leipteksti"/>
              <w:spacing w:after="0"/>
            </w:pPr>
          </w:p>
        </w:tc>
        <w:tc>
          <w:tcPr>
            <w:tcW w:w="1020" w:type="dxa"/>
          </w:tcPr>
          <w:p w:rsidR="009C7955" w:rsidRDefault="009C7955" w:rsidP="00DB5531">
            <w:pPr>
              <w:pStyle w:val="Leipteksti"/>
              <w:spacing w:after="0"/>
            </w:pPr>
          </w:p>
        </w:tc>
        <w:tc>
          <w:tcPr>
            <w:tcW w:w="738" w:type="dxa"/>
          </w:tcPr>
          <w:p w:rsidR="009C7955" w:rsidRDefault="009C7955" w:rsidP="00DB5531">
            <w:pPr>
              <w:pStyle w:val="Leipteksti"/>
              <w:spacing w:after="0"/>
            </w:pPr>
          </w:p>
        </w:tc>
        <w:tc>
          <w:tcPr>
            <w:tcW w:w="964" w:type="dxa"/>
          </w:tcPr>
          <w:p w:rsidR="009C7955" w:rsidRDefault="009C7955" w:rsidP="00DB5531">
            <w:pPr>
              <w:pStyle w:val="Leipteksti"/>
              <w:spacing w:after="0"/>
            </w:pPr>
          </w:p>
        </w:tc>
        <w:tc>
          <w:tcPr>
            <w:tcW w:w="909" w:type="dxa"/>
          </w:tcPr>
          <w:p w:rsidR="009C7955" w:rsidRDefault="009C7955" w:rsidP="00DB5531">
            <w:pPr>
              <w:pStyle w:val="Leipteksti"/>
              <w:spacing w:after="0"/>
            </w:pPr>
          </w:p>
        </w:tc>
        <w:tc>
          <w:tcPr>
            <w:tcW w:w="948" w:type="dxa"/>
          </w:tcPr>
          <w:p w:rsidR="009C7955" w:rsidRDefault="009C7955" w:rsidP="00DB5531">
            <w:pPr>
              <w:pStyle w:val="Leipteksti"/>
              <w:spacing w:after="0"/>
            </w:pPr>
          </w:p>
        </w:tc>
        <w:tc>
          <w:tcPr>
            <w:tcW w:w="1159" w:type="dxa"/>
          </w:tcPr>
          <w:p w:rsidR="009C7955" w:rsidRDefault="009C7955" w:rsidP="00DB5531">
            <w:pPr>
              <w:pStyle w:val="Leipteksti"/>
              <w:spacing w:after="0"/>
            </w:pPr>
          </w:p>
        </w:tc>
        <w:tc>
          <w:tcPr>
            <w:tcW w:w="1310" w:type="dxa"/>
          </w:tcPr>
          <w:p w:rsidR="009C7955" w:rsidRDefault="009C7955" w:rsidP="00DB5531">
            <w:pPr>
              <w:pStyle w:val="Leipteksti"/>
              <w:spacing w:after="0"/>
            </w:pPr>
          </w:p>
        </w:tc>
        <w:tc>
          <w:tcPr>
            <w:tcW w:w="1020" w:type="dxa"/>
          </w:tcPr>
          <w:p w:rsidR="009C7955" w:rsidRDefault="009C7955" w:rsidP="00DB5531">
            <w:pPr>
              <w:pStyle w:val="Leipteksti"/>
              <w:spacing w:after="0"/>
            </w:pPr>
          </w:p>
        </w:tc>
        <w:tc>
          <w:tcPr>
            <w:tcW w:w="959" w:type="dxa"/>
          </w:tcPr>
          <w:p w:rsidR="009C7955" w:rsidRDefault="009C7955" w:rsidP="00DB5531">
            <w:pPr>
              <w:pStyle w:val="Leipteksti"/>
              <w:spacing w:after="0"/>
            </w:pPr>
          </w:p>
        </w:tc>
        <w:tc>
          <w:tcPr>
            <w:tcW w:w="959" w:type="dxa"/>
          </w:tcPr>
          <w:p w:rsidR="009C7955" w:rsidRDefault="009C7955" w:rsidP="00DB5531">
            <w:pPr>
              <w:pStyle w:val="Leipteksti"/>
              <w:spacing w:after="0"/>
            </w:pPr>
          </w:p>
        </w:tc>
      </w:tr>
      <w:tr w:rsidR="009C7955" w:rsidTr="009C7955">
        <w:tc>
          <w:tcPr>
            <w:tcW w:w="964" w:type="dxa"/>
          </w:tcPr>
          <w:p w:rsidR="009C7955" w:rsidRDefault="009C7955" w:rsidP="00DB5531">
            <w:pPr>
              <w:pStyle w:val="Leipteksti"/>
              <w:spacing w:after="0"/>
            </w:pPr>
          </w:p>
        </w:tc>
        <w:tc>
          <w:tcPr>
            <w:tcW w:w="1020" w:type="dxa"/>
          </w:tcPr>
          <w:p w:rsidR="009C7955" w:rsidRDefault="009C7955" w:rsidP="00DB5531">
            <w:pPr>
              <w:pStyle w:val="Leipteksti"/>
              <w:spacing w:after="0"/>
            </w:pPr>
          </w:p>
        </w:tc>
        <w:tc>
          <w:tcPr>
            <w:tcW w:w="738" w:type="dxa"/>
          </w:tcPr>
          <w:p w:rsidR="009C7955" w:rsidRDefault="009C7955" w:rsidP="00DB5531">
            <w:pPr>
              <w:pStyle w:val="Leipteksti"/>
              <w:spacing w:after="0"/>
            </w:pPr>
          </w:p>
        </w:tc>
        <w:tc>
          <w:tcPr>
            <w:tcW w:w="964" w:type="dxa"/>
          </w:tcPr>
          <w:p w:rsidR="009C7955" w:rsidRDefault="009C7955" w:rsidP="00DB5531">
            <w:pPr>
              <w:pStyle w:val="Leipteksti"/>
              <w:spacing w:after="0"/>
            </w:pPr>
          </w:p>
        </w:tc>
        <w:tc>
          <w:tcPr>
            <w:tcW w:w="909" w:type="dxa"/>
          </w:tcPr>
          <w:p w:rsidR="009C7955" w:rsidRDefault="009C7955" w:rsidP="00DB5531">
            <w:pPr>
              <w:pStyle w:val="Leipteksti"/>
              <w:spacing w:after="0"/>
            </w:pPr>
          </w:p>
        </w:tc>
        <w:tc>
          <w:tcPr>
            <w:tcW w:w="948" w:type="dxa"/>
          </w:tcPr>
          <w:p w:rsidR="009C7955" w:rsidRDefault="009C7955" w:rsidP="00DB5531">
            <w:pPr>
              <w:pStyle w:val="Leipteksti"/>
              <w:spacing w:after="0"/>
            </w:pPr>
          </w:p>
        </w:tc>
        <w:tc>
          <w:tcPr>
            <w:tcW w:w="1159" w:type="dxa"/>
          </w:tcPr>
          <w:p w:rsidR="009C7955" w:rsidRDefault="009C7955" w:rsidP="00DB5531">
            <w:pPr>
              <w:pStyle w:val="Leipteksti"/>
              <w:spacing w:after="0"/>
            </w:pPr>
          </w:p>
        </w:tc>
        <w:tc>
          <w:tcPr>
            <w:tcW w:w="1310" w:type="dxa"/>
          </w:tcPr>
          <w:p w:rsidR="009C7955" w:rsidRDefault="009C7955" w:rsidP="00DB5531">
            <w:pPr>
              <w:pStyle w:val="Leipteksti"/>
              <w:spacing w:after="0"/>
            </w:pPr>
          </w:p>
        </w:tc>
        <w:tc>
          <w:tcPr>
            <w:tcW w:w="1020" w:type="dxa"/>
          </w:tcPr>
          <w:p w:rsidR="009C7955" w:rsidRDefault="009C7955" w:rsidP="00DB5531">
            <w:pPr>
              <w:pStyle w:val="Leipteksti"/>
              <w:spacing w:after="0"/>
            </w:pPr>
          </w:p>
        </w:tc>
        <w:tc>
          <w:tcPr>
            <w:tcW w:w="959" w:type="dxa"/>
          </w:tcPr>
          <w:p w:rsidR="009C7955" w:rsidRDefault="009C7955" w:rsidP="00DB5531">
            <w:pPr>
              <w:pStyle w:val="Leipteksti"/>
              <w:spacing w:after="0"/>
            </w:pPr>
          </w:p>
        </w:tc>
        <w:tc>
          <w:tcPr>
            <w:tcW w:w="959" w:type="dxa"/>
          </w:tcPr>
          <w:p w:rsidR="009C7955" w:rsidRDefault="009C7955" w:rsidP="00DB5531">
            <w:pPr>
              <w:pStyle w:val="Leipteksti"/>
              <w:spacing w:after="0"/>
            </w:pPr>
          </w:p>
        </w:tc>
      </w:tr>
      <w:tr w:rsidR="009C7955" w:rsidTr="009C7955">
        <w:tc>
          <w:tcPr>
            <w:tcW w:w="964" w:type="dxa"/>
          </w:tcPr>
          <w:p w:rsidR="009C7955" w:rsidRDefault="009C7955" w:rsidP="00DB5531">
            <w:pPr>
              <w:pStyle w:val="Leipteksti"/>
              <w:spacing w:after="0"/>
            </w:pPr>
          </w:p>
        </w:tc>
        <w:tc>
          <w:tcPr>
            <w:tcW w:w="1020" w:type="dxa"/>
          </w:tcPr>
          <w:p w:rsidR="009C7955" w:rsidRDefault="009C7955" w:rsidP="00DB5531">
            <w:pPr>
              <w:pStyle w:val="Leipteksti"/>
              <w:spacing w:after="0"/>
            </w:pPr>
          </w:p>
        </w:tc>
        <w:tc>
          <w:tcPr>
            <w:tcW w:w="738" w:type="dxa"/>
          </w:tcPr>
          <w:p w:rsidR="009C7955" w:rsidRDefault="009C7955" w:rsidP="00DB5531">
            <w:pPr>
              <w:pStyle w:val="Leipteksti"/>
              <w:spacing w:after="0"/>
            </w:pPr>
          </w:p>
        </w:tc>
        <w:tc>
          <w:tcPr>
            <w:tcW w:w="964" w:type="dxa"/>
          </w:tcPr>
          <w:p w:rsidR="009C7955" w:rsidRDefault="009C7955" w:rsidP="00DB5531">
            <w:pPr>
              <w:pStyle w:val="Leipteksti"/>
              <w:spacing w:after="0"/>
            </w:pPr>
          </w:p>
        </w:tc>
        <w:tc>
          <w:tcPr>
            <w:tcW w:w="909" w:type="dxa"/>
          </w:tcPr>
          <w:p w:rsidR="009C7955" w:rsidRDefault="009C7955" w:rsidP="00DB5531">
            <w:pPr>
              <w:pStyle w:val="Leipteksti"/>
              <w:spacing w:after="0"/>
            </w:pPr>
          </w:p>
        </w:tc>
        <w:tc>
          <w:tcPr>
            <w:tcW w:w="948" w:type="dxa"/>
          </w:tcPr>
          <w:p w:rsidR="009C7955" w:rsidRDefault="009C7955" w:rsidP="00DB5531">
            <w:pPr>
              <w:pStyle w:val="Leipteksti"/>
              <w:spacing w:after="0"/>
            </w:pPr>
          </w:p>
        </w:tc>
        <w:tc>
          <w:tcPr>
            <w:tcW w:w="1159" w:type="dxa"/>
          </w:tcPr>
          <w:p w:rsidR="009C7955" w:rsidRDefault="009C7955" w:rsidP="00DB5531">
            <w:pPr>
              <w:pStyle w:val="Leipteksti"/>
              <w:spacing w:after="0"/>
            </w:pPr>
          </w:p>
        </w:tc>
        <w:tc>
          <w:tcPr>
            <w:tcW w:w="1310" w:type="dxa"/>
          </w:tcPr>
          <w:p w:rsidR="009C7955" w:rsidRDefault="009C7955" w:rsidP="00DB5531">
            <w:pPr>
              <w:pStyle w:val="Leipteksti"/>
              <w:spacing w:after="0"/>
            </w:pPr>
          </w:p>
        </w:tc>
        <w:tc>
          <w:tcPr>
            <w:tcW w:w="1020" w:type="dxa"/>
          </w:tcPr>
          <w:p w:rsidR="009C7955" w:rsidRDefault="009C7955" w:rsidP="00DB5531">
            <w:pPr>
              <w:pStyle w:val="Leipteksti"/>
              <w:spacing w:after="0"/>
            </w:pPr>
          </w:p>
        </w:tc>
        <w:tc>
          <w:tcPr>
            <w:tcW w:w="959" w:type="dxa"/>
          </w:tcPr>
          <w:p w:rsidR="009C7955" w:rsidRDefault="009C7955" w:rsidP="00DB5531">
            <w:pPr>
              <w:pStyle w:val="Leipteksti"/>
              <w:spacing w:after="0"/>
            </w:pPr>
          </w:p>
        </w:tc>
        <w:tc>
          <w:tcPr>
            <w:tcW w:w="959" w:type="dxa"/>
          </w:tcPr>
          <w:p w:rsidR="009C7955" w:rsidRDefault="009C7955" w:rsidP="00DB5531">
            <w:pPr>
              <w:pStyle w:val="Leipteksti"/>
              <w:spacing w:after="0"/>
            </w:pPr>
          </w:p>
        </w:tc>
      </w:tr>
    </w:tbl>
    <w:p w:rsidR="006B566E" w:rsidRDefault="006B566E" w:rsidP="002527C4">
      <w:pPr>
        <w:pStyle w:val="Leipteksti"/>
      </w:pPr>
    </w:p>
    <w:p w:rsidR="006E6886" w:rsidRDefault="00F678E0" w:rsidP="006E6886">
      <w:pPr>
        <w:pStyle w:val="Leipteksti"/>
      </w:pPr>
      <w:r>
        <w:t xml:space="preserve">Lisää </w:t>
      </w:r>
      <w:r w:rsidR="00A01642">
        <w:t xml:space="preserve">aineistoa </w:t>
      </w:r>
      <w:r>
        <w:t xml:space="preserve">on mm. </w:t>
      </w:r>
      <w:proofErr w:type="spellStart"/>
      <w:r w:rsidR="006E6886">
        <w:t>VAHTI-riskienhallintaohjeessa</w:t>
      </w:r>
      <w:proofErr w:type="spellEnd"/>
      <w:r>
        <w:t>.</w:t>
      </w:r>
      <w:r w:rsidR="006E6886">
        <w:t xml:space="preserve"> </w:t>
      </w:r>
    </w:p>
    <w:p w:rsidR="007C23B3" w:rsidRDefault="007C23B3" w:rsidP="002527C4">
      <w:pPr>
        <w:pStyle w:val="Leipteksti"/>
      </w:pPr>
    </w:p>
    <w:p w:rsidR="00230547" w:rsidRDefault="00230547">
      <w:pPr>
        <w:rPr>
          <w:rFonts w:ascii="Arial Narrow" w:eastAsiaTheme="majorEastAsia" w:hAnsi="Arial Narrow" w:cstheme="majorHAnsi"/>
          <w:caps/>
          <w:kern w:val="28"/>
          <w:sz w:val="32"/>
          <w:szCs w:val="52"/>
        </w:rPr>
      </w:pPr>
      <w:r>
        <w:br w:type="page"/>
      </w:r>
    </w:p>
    <w:p w:rsidR="00352798" w:rsidRDefault="002C4C99" w:rsidP="00352798">
      <w:pPr>
        <w:pStyle w:val="Otsikko"/>
      </w:pPr>
      <w:bookmarkStart w:id="8" w:name="_Toc476662488"/>
      <w:r>
        <w:lastRenderedPageBreak/>
        <w:t>RISKIENHALLINNAN VIITEMATERIAALIA</w:t>
      </w:r>
      <w:bookmarkEnd w:id="8"/>
    </w:p>
    <w:p w:rsidR="00A824DE" w:rsidRDefault="00A824DE" w:rsidP="00A824DE">
      <w:pPr>
        <w:pStyle w:val="Leipteksti"/>
      </w:pPr>
      <w:r>
        <w:t xml:space="preserve">Riskikompassi </w:t>
      </w:r>
      <w:hyperlink r:id="rId16" w:history="1">
        <w:r>
          <w:rPr>
            <w:rStyle w:val="Hyperlinkki"/>
          </w:rPr>
          <w:t>www.riskikompassi.fi</w:t>
        </w:r>
      </w:hyperlink>
      <w:r>
        <w:t xml:space="preserve"> </w:t>
      </w:r>
    </w:p>
    <w:p w:rsidR="00A824DE" w:rsidRDefault="00A824DE" w:rsidP="00A824DE">
      <w:pPr>
        <w:pStyle w:val="Leipteksti"/>
      </w:pPr>
      <w:proofErr w:type="spellStart"/>
      <w:r>
        <w:t>SFS-ISO</w:t>
      </w:r>
      <w:proofErr w:type="spellEnd"/>
      <w:r>
        <w:t xml:space="preserve"> 31000 -standardi ”Riskienhallinta. Periaatteet ja ohjeet”</w:t>
      </w:r>
    </w:p>
    <w:p w:rsidR="00A824DE" w:rsidRPr="00A824DE" w:rsidRDefault="00A824DE" w:rsidP="00A824DE">
      <w:pPr>
        <w:pStyle w:val="Leipteksti"/>
        <w:rPr>
          <w:lang w:val="en-US"/>
        </w:rPr>
      </w:pPr>
      <w:r>
        <w:t xml:space="preserve">SFS, Tekninen raportti, </w:t>
      </w:r>
      <w:proofErr w:type="spellStart"/>
      <w:r>
        <w:t>ISO/TR</w:t>
      </w:r>
      <w:proofErr w:type="spellEnd"/>
      <w:r>
        <w:t xml:space="preserve"> 31004:fi ”Riskienhallinta. </w:t>
      </w:r>
      <w:r w:rsidRPr="00A824DE">
        <w:rPr>
          <w:lang w:val="en-US"/>
        </w:rPr>
        <w:t>Ohjeita standardin ISO 31000 so</w:t>
      </w:r>
      <w:r w:rsidRPr="00A824DE">
        <w:rPr>
          <w:lang w:val="en-US"/>
        </w:rPr>
        <w:t>v</w:t>
      </w:r>
      <w:r w:rsidRPr="00A824DE">
        <w:rPr>
          <w:lang w:val="en-US"/>
        </w:rPr>
        <w:t xml:space="preserve">eltamisesta.  </w:t>
      </w:r>
    </w:p>
    <w:p w:rsidR="00A824DE" w:rsidRDefault="00A824DE" w:rsidP="00A824DE">
      <w:pPr>
        <w:pStyle w:val="Leipteksti"/>
        <w:rPr>
          <w:lang w:val="en-US"/>
        </w:rPr>
      </w:pPr>
      <w:proofErr w:type="spellStart"/>
      <w:r>
        <w:rPr>
          <w:lang w:val="en-US"/>
        </w:rPr>
        <w:t>COSO</w:t>
      </w:r>
      <w:proofErr w:type="spellEnd"/>
      <w:r>
        <w:rPr>
          <w:lang w:val="en-US"/>
        </w:rPr>
        <w:t xml:space="preserve"> </w:t>
      </w:r>
      <w:proofErr w:type="spellStart"/>
      <w:r>
        <w:rPr>
          <w:lang w:val="en-US"/>
        </w:rPr>
        <w:t>ERM</w:t>
      </w:r>
      <w:proofErr w:type="spellEnd"/>
      <w:r>
        <w:rPr>
          <w:lang w:val="en-US"/>
        </w:rPr>
        <w:t xml:space="preserve"> –</w:t>
      </w:r>
      <w:proofErr w:type="spellStart"/>
      <w:r>
        <w:rPr>
          <w:lang w:val="en-US"/>
        </w:rPr>
        <w:t>viitekehys</w:t>
      </w:r>
      <w:proofErr w:type="spellEnd"/>
      <w:r>
        <w:rPr>
          <w:lang w:val="en-US"/>
        </w:rPr>
        <w:t>: Committee of Sponsoring Organizations of the Treadway Commi</w:t>
      </w:r>
      <w:r>
        <w:rPr>
          <w:lang w:val="en-US"/>
        </w:rPr>
        <w:t>s</w:t>
      </w:r>
      <w:r>
        <w:rPr>
          <w:lang w:val="en-US"/>
        </w:rPr>
        <w:t xml:space="preserve">sion, Enterprise Risk </w:t>
      </w:r>
      <w:proofErr w:type="spellStart"/>
      <w:r>
        <w:rPr>
          <w:lang w:val="en-US"/>
        </w:rPr>
        <w:t>Managemet</w:t>
      </w:r>
      <w:proofErr w:type="spellEnd"/>
      <w:r>
        <w:rPr>
          <w:lang w:val="en-US"/>
        </w:rPr>
        <w:t xml:space="preserve"> – Integrated Framework </w:t>
      </w:r>
    </w:p>
    <w:p w:rsidR="00A824DE" w:rsidRDefault="00A824DE" w:rsidP="00A824DE">
      <w:pPr>
        <w:pStyle w:val="Leipteksti"/>
        <w:rPr>
          <w:lang w:val="en-US"/>
        </w:rPr>
      </w:pPr>
      <w:proofErr w:type="spellStart"/>
      <w:r>
        <w:rPr>
          <w:lang w:val="en-US"/>
        </w:rPr>
        <w:t>INTOSAIn</w:t>
      </w:r>
      <w:proofErr w:type="spellEnd"/>
      <w:r>
        <w:rPr>
          <w:lang w:val="en-US"/>
        </w:rPr>
        <w:t xml:space="preserve"> </w:t>
      </w:r>
      <w:proofErr w:type="spellStart"/>
      <w:r>
        <w:rPr>
          <w:lang w:val="en-US"/>
        </w:rPr>
        <w:t>hyvän</w:t>
      </w:r>
      <w:proofErr w:type="spellEnd"/>
      <w:r>
        <w:rPr>
          <w:lang w:val="en-US"/>
        </w:rPr>
        <w:t xml:space="preserve"> </w:t>
      </w:r>
      <w:proofErr w:type="spellStart"/>
      <w:r>
        <w:rPr>
          <w:lang w:val="en-US"/>
        </w:rPr>
        <w:t>hallinnon</w:t>
      </w:r>
      <w:proofErr w:type="spellEnd"/>
      <w:r>
        <w:rPr>
          <w:lang w:val="en-US"/>
        </w:rPr>
        <w:t xml:space="preserve"> </w:t>
      </w:r>
      <w:proofErr w:type="spellStart"/>
      <w:r>
        <w:rPr>
          <w:lang w:val="en-US"/>
        </w:rPr>
        <w:t>ohjeistus</w:t>
      </w:r>
      <w:proofErr w:type="spellEnd"/>
      <w:r>
        <w:rPr>
          <w:lang w:val="en-US"/>
        </w:rPr>
        <w:t xml:space="preserve">: International Organization of Supreme Audit Institutions, </w:t>
      </w:r>
      <w:proofErr w:type="spellStart"/>
      <w:r>
        <w:rPr>
          <w:lang w:val="en-US"/>
        </w:rPr>
        <w:t>INTOSAI</w:t>
      </w:r>
      <w:proofErr w:type="spellEnd"/>
      <w:r>
        <w:rPr>
          <w:lang w:val="en-US"/>
        </w:rPr>
        <w:t xml:space="preserve"> </w:t>
      </w:r>
      <w:proofErr w:type="spellStart"/>
      <w:r>
        <w:rPr>
          <w:lang w:val="en-US"/>
        </w:rPr>
        <w:t>GOV</w:t>
      </w:r>
      <w:proofErr w:type="spellEnd"/>
      <w:r>
        <w:rPr>
          <w:lang w:val="en-US"/>
        </w:rPr>
        <w:t xml:space="preserve"> 9130 </w:t>
      </w:r>
    </w:p>
    <w:p w:rsidR="00A824DE" w:rsidRDefault="00A824DE" w:rsidP="00A824DE">
      <w:pPr>
        <w:pStyle w:val="Leipteksti"/>
        <w:rPr>
          <w:lang w:val="en-US"/>
        </w:rPr>
      </w:pPr>
    </w:p>
    <w:p w:rsidR="00CD068B" w:rsidRPr="00C35DCE" w:rsidRDefault="00CD068B" w:rsidP="00CD068B">
      <w:pPr>
        <w:pStyle w:val="Leipteksti"/>
        <w:jc w:val="left"/>
        <w:rPr>
          <w:b/>
        </w:rPr>
      </w:pPr>
      <w:proofErr w:type="spellStart"/>
      <w:r w:rsidRPr="00C35DCE">
        <w:rPr>
          <w:b/>
        </w:rPr>
        <w:t>VAHTI-ohjeet</w:t>
      </w:r>
      <w:proofErr w:type="spellEnd"/>
      <w:r w:rsidRPr="00C35DCE">
        <w:rPr>
          <w:b/>
        </w:rPr>
        <w:t xml:space="preserve"> </w:t>
      </w:r>
    </w:p>
    <w:p w:rsidR="00CD068B" w:rsidRDefault="00CD068B" w:rsidP="00CD068B">
      <w:pPr>
        <w:pStyle w:val="Leipteksti"/>
        <w:spacing w:after="0"/>
        <w:jc w:val="left"/>
      </w:pPr>
      <w:r w:rsidRPr="001C5574">
        <w:t>Ohje riskienhallintaan</w:t>
      </w:r>
      <w:r>
        <w:t xml:space="preserve">, </w:t>
      </w:r>
      <w:r w:rsidRPr="001C5574">
        <w:t>Valtiovarainministeriön julkaisuja 22/2017</w:t>
      </w:r>
      <w:r>
        <w:t xml:space="preserve">, </w:t>
      </w:r>
    </w:p>
    <w:p w:rsidR="00CD068B" w:rsidRDefault="00CD068B" w:rsidP="00CD068B">
      <w:pPr>
        <w:pStyle w:val="Leipteksti"/>
        <w:jc w:val="left"/>
      </w:pPr>
      <w:hyperlink r:id="rId17" w:history="1">
        <w:r>
          <w:rPr>
            <w:rStyle w:val="Hyperlinkki"/>
          </w:rPr>
          <w:t>http://urn.fi/URN:ISBN:978-952-251-862-0</w:t>
        </w:r>
      </w:hyperlink>
    </w:p>
    <w:p w:rsidR="00CD068B" w:rsidRDefault="00CD068B" w:rsidP="00CD068B">
      <w:pPr>
        <w:pStyle w:val="Leipteksti"/>
      </w:pPr>
      <w:hyperlink r:id="rId18" w:history="1">
        <w:r w:rsidRPr="001C5574">
          <w:rPr>
            <w:rStyle w:val="Hyperlinkki"/>
          </w:rPr>
          <w:t xml:space="preserve">Riskienhallintatyökalu - Excel </w:t>
        </w:r>
        <w:r w:rsidRPr="001C5574">
          <w:rPr>
            <w:rStyle w:val="Hyperlinkki"/>
          </w:rPr>
          <w:t>-</w:t>
        </w:r>
        <w:r w:rsidRPr="001C5574">
          <w:rPr>
            <w:rStyle w:val="Hyperlinkki"/>
          </w:rPr>
          <w:t xml:space="preserve"> perusversio</w:t>
        </w:r>
      </w:hyperlink>
    </w:p>
    <w:p w:rsidR="00CD068B" w:rsidRDefault="00CD068B" w:rsidP="00CD068B">
      <w:pPr>
        <w:pStyle w:val="Leipteksti"/>
      </w:pPr>
      <w:hyperlink r:id="rId19" w:history="1">
        <w:r w:rsidRPr="001C5574">
          <w:rPr>
            <w:rStyle w:val="Hyperlinkki"/>
          </w:rPr>
          <w:t>Riskienhallintat</w:t>
        </w:r>
        <w:r w:rsidRPr="001C5574">
          <w:rPr>
            <w:rStyle w:val="Hyperlinkki"/>
          </w:rPr>
          <w:t>y</w:t>
        </w:r>
        <w:r w:rsidRPr="001C5574">
          <w:rPr>
            <w:rStyle w:val="Hyperlinkki"/>
          </w:rPr>
          <w:t>ökalu - Excel - laajempi versio</w:t>
        </w:r>
      </w:hyperlink>
    </w:p>
    <w:p w:rsidR="00A824DE" w:rsidRPr="00A824DE" w:rsidRDefault="00CD068B" w:rsidP="00CD068B">
      <w:pPr>
        <w:pStyle w:val="Leipteksti"/>
      </w:pPr>
      <w:hyperlink r:id="rId20" w:history="1">
        <w:r w:rsidRPr="001C5574">
          <w:rPr>
            <w:rStyle w:val="Hyperlinkki"/>
          </w:rPr>
          <w:t>Ohje riskienhalli</w:t>
        </w:r>
        <w:r w:rsidRPr="001C5574">
          <w:rPr>
            <w:rStyle w:val="Hyperlinkki"/>
          </w:rPr>
          <w:t>n</w:t>
        </w:r>
        <w:r w:rsidRPr="001C5574">
          <w:rPr>
            <w:rStyle w:val="Hyperlinkki"/>
          </w:rPr>
          <w:t>tatyökaluun</w:t>
        </w:r>
      </w:hyperlink>
      <w:bookmarkStart w:id="9" w:name="_GoBack"/>
      <w:bookmarkEnd w:id="9"/>
    </w:p>
    <w:sectPr w:rsidR="00A824DE" w:rsidRPr="00A824DE" w:rsidSect="00817033">
      <w:footerReference w:type="default" r:id="rId21"/>
      <w:pgSz w:w="11906" w:h="16838" w:code="9"/>
      <w:pgMar w:top="1418" w:right="1814" w:bottom="1418" w:left="993"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7F" w:rsidRDefault="004D5D7F" w:rsidP="00AB4F40">
      <w:r>
        <w:separator/>
      </w:r>
    </w:p>
  </w:endnote>
  <w:endnote w:type="continuationSeparator" w:id="0">
    <w:p w:rsidR="004D5D7F" w:rsidRDefault="004D5D7F" w:rsidP="00AB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7F" w:rsidRDefault="004D5D7F" w:rsidP="00030A14">
    <w:pPr>
      <w:pStyle w:val="Alatunniste"/>
      <w:tabs>
        <w:tab w:val="clear" w:pos="4819"/>
        <w:tab w:val="clear" w:pos="9638"/>
        <w:tab w:val="right" w:pos="8259"/>
      </w:tabs>
    </w:pPr>
    <w:r>
      <w:tab/>
    </w:r>
    <w:r>
      <w:fldChar w:fldCharType="begin"/>
    </w:r>
    <w:r>
      <w:instrText>PAGE   \* MERGEFORMAT</w:instrText>
    </w:r>
    <w:r>
      <w:fldChar w:fldCharType="separate"/>
    </w:r>
    <w:r w:rsidR="00CD068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7F" w:rsidRDefault="004D5D7F" w:rsidP="00AB4F40">
      <w:r>
        <w:separator/>
      </w:r>
    </w:p>
  </w:footnote>
  <w:footnote w:type="continuationSeparator" w:id="0">
    <w:p w:rsidR="004D5D7F" w:rsidRDefault="004D5D7F" w:rsidP="00AB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2D9"/>
    <w:multiLevelType w:val="hybridMultilevel"/>
    <w:tmpl w:val="4D0A1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04611F1C"/>
    <w:multiLevelType w:val="hybridMultilevel"/>
    <w:tmpl w:val="659ECBA6"/>
    <w:lvl w:ilvl="0" w:tplc="9CE6C5D4">
      <w:start w:val="1"/>
      <w:numFmt w:val="decimal"/>
      <w:pStyle w:val="Luettelotnrot"/>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4834EFC"/>
    <w:multiLevelType w:val="hybridMultilevel"/>
    <w:tmpl w:val="8A46095C"/>
    <w:lvl w:ilvl="0" w:tplc="E81E58A8">
      <w:start w:val="1"/>
      <w:numFmt w:val="bullet"/>
      <w:pStyle w:val="Luettelo1"/>
      <w:lvlText w:val=""/>
      <w:lvlJc w:val="left"/>
      <w:pPr>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093D12DF"/>
    <w:multiLevelType w:val="multilevel"/>
    <w:tmpl w:val="D520AE78"/>
    <w:lvl w:ilvl="0">
      <w:start w:val="1"/>
      <w:numFmt w:val="bullet"/>
      <w:pStyle w:val="VMLuettelotyylipallukka"/>
      <w:lvlText w:val=""/>
      <w:lvlJc w:val="left"/>
      <w:pPr>
        <w:tabs>
          <w:tab w:val="num" w:pos="1664"/>
        </w:tabs>
        <w:ind w:left="1664" w:hanging="360"/>
      </w:pPr>
      <w:rPr>
        <w:rFonts w:ascii="Symbol" w:hAnsi="Symbol" w:hint="default"/>
        <w:sz w:val="24"/>
      </w:rPr>
    </w:lvl>
    <w:lvl w:ilvl="1">
      <w:start w:val="1"/>
      <w:numFmt w:val="bullet"/>
      <w:lvlText w:val="-"/>
      <w:lvlJc w:val="left"/>
      <w:pPr>
        <w:tabs>
          <w:tab w:val="num" w:pos="2494"/>
        </w:tabs>
        <w:ind w:left="2494" w:hanging="360"/>
      </w:pPr>
      <w:rPr>
        <w:rFonts w:ascii="Times New Roman" w:hAnsi="Times New Roman" w:cs="Times New Roman" w:hint="default"/>
        <w:sz w:val="24"/>
      </w:rPr>
    </w:lvl>
    <w:lvl w:ilvl="2">
      <w:start w:val="1"/>
      <w:numFmt w:val="bullet"/>
      <w:lvlText w:val="-"/>
      <w:lvlJc w:val="left"/>
      <w:pPr>
        <w:tabs>
          <w:tab w:val="num" w:pos="3214"/>
        </w:tabs>
        <w:ind w:left="3214" w:hanging="360"/>
      </w:pPr>
      <w:rPr>
        <w:rFonts w:ascii="Times New Roman" w:hAnsi="Times New Roman" w:cs="Times New Roman" w:hint="default"/>
        <w:sz w:val="24"/>
      </w:rPr>
    </w:lvl>
    <w:lvl w:ilvl="3">
      <w:start w:val="1"/>
      <w:numFmt w:val="bullet"/>
      <w:lvlText w:val="-"/>
      <w:lvlJc w:val="left"/>
      <w:pPr>
        <w:tabs>
          <w:tab w:val="num" w:pos="3934"/>
        </w:tabs>
        <w:ind w:left="3934" w:hanging="360"/>
      </w:pPr>
      <w:rPr>
        <w:rFonts w:ascii="Times New Roman" w:hAnsi="Times New Roman" w:cs="Times New Roman" w:hint="default"/>
        <w:sz w:val="24"/>
      </w:rPr>
    </w:lvl>
    <w:lvl w:ilvl="4">
      <w:start w:val="1"/>
      <w:numFmt w:val="bullet"/>
      <w:lvlText w:val="-"/>
      <w:lvlJc w:val="left"/>
      <w:pPr>
        <w:tabs>
          <w:tab w:val="num" w:pos="4654"/>
        </w:tabs>
        <w:ind w:left="4654" w:hanging="360"/>
      </w:pPr>
      <w:rPr>
        <w:rFonts w:ascii="Times New Roman" w:hAnsi="Times New Roman" w:cs="Times New Roman" w:hint="default"/>
        <w:sz w:val="24"/>
      </w:rPr>
    </w:lvl>
    <w:lvl w:ilvl="5">
      <w:start w:val="1"/>
      <w:numFmt w:val="bullet"/>
      <w:lvlText w:val="-"/>
      <w:lvlJc w:val="left"/>
      <w:pPr>
        <w:tabs>
          <w:tab w:val="num" w:pos="5374"/>
        </w:tabs>
        <w:ind w:left="5374" w:hanging="360"/>
      </w:pPr>
      <w:rPr>
        <w:rFonts w:ascii="Times New Roman" w:hAnsi="Times New Roman" w:cs="Times New Roman" w:hint="default"/>
        <w:sz w:val="24"/>
      </w:rPr>
    </w:lvl>
    <w:lvl w:ilvl="6">
      <w:start w:val="1"/>
      <w:numFmt w:val="bullet"/>
      <w:lvlText w:val="-"/>
      <w:lvlJc w:val="left"/>
      <w:pPr>
        <w:tabs>
          <w:tab w:val="num" w:pos="6094"/>
        </w:tabs>
        <w:ind w:left="6094" w:hanging="360"/>
      </w:pPr>
      <w:rPr>
        <w:rFonts w:ascii="Times New Roman" w:hAnsi="Times New Roman" w:cs="Times New Roman" w:hint="default"/>
        <w:sz w:val="24"/>
      </w:rPr>
    </w:lvl>
    <w:lvl w:ilvl="7">
      <w:start w:val="1"/>
      <w:numFmt w:val="bullet"/>
      <w:lvlText w:val="-"/>
      <w:lvlJc w:val="left"/>
      <w:pPr>
        <w:tabs>
          <w:tab w:val="num" w:pos="6814"/>
        </w:tabs>
        <w:ind w:left="6814" w:hanging="360"/>
      </w:pPr>
      <w:rPr>
        <w:rFonts w:ascii="Times New Roman" w:hAnsi="Times New Roman" w:cs="Times New Roman" w:hint="default"/>
        <w:sz w:val="24"/>
      </w:rPr>
    </w:lvl>
    <w:lvl w:ilvl="8">
      <w:start w:val="1"/>
      <w:numFmt w:val="bullet"/>
      <w:lvlText w:val="-"/>
      <w:lvlJc w:val="left"/>
      <w:pPr>
        <w:tabs>
          <w:tab w:val="num" w:pos="7534"/>
        </w:tabs>
        <w:ind w:left="7534" w:hanging="360"/>
      </w:pPr>
      <w:rPr>
        <w:rFonts w:ascii="Times New Roman" w:hAnsi="Times New Roman" w:cs="Times New Roman" w:hint="default"/>
        <w:sz w:val="24"/>
      </w:rPr>
    </w:lvl>
  </w:abstractNum>
  <w:abstractNum w:abstractNumId="5">
    <w:nsid w:val="0D534F6E"/>
    <w:multiLevelType w:val="hybridMultilevel"/>
    <w:tmpl w:val="CD942E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F163E70"/>
    <w:multiLevelType w:val="hybridMultilevel"/>
    <w:tmpl w:val="B72E0796"/>
    <w:lvl w:ilvl="0" w:tplc="6BF6462A">
      <w:start w:val="1"/>
      <w:numFmt w:val="bullet"/>
      <w:pStyle w:val="Luettelosisenn"/>
      <w:lvlText w:val=""/>
      <w:lvlJc w:val="left"/>
      <w:pPr>
        <w:ind w:left="644" w:hanging="360"/>
      </w:pPr>
      <w:rPr>
        <w:rFonts w:ascii="Symbol" w:hAnsi="Symbol" w:hint="default"/>
      </w:rPr>
    </w:lvl>
    <w:lvl w:ilvl="1" w:tplc="EE8E852E" w:tentative="1">
      <w:start w:val="1"/>
      <w:numFmt w:val="bullet"/>
      <w:lvlText w:val="o"/>
      <w:lvlJc w:val="left"/>
      <w:pPr>
        <w:tabs>
          <w:tab w:val="num" w:pos="3688"/>
        </w:tabs>
        <w:ind w:left="3688" w:hanging="360"/>
      </w:pPr>
      <w:rPr>
        <w:rFonts w:ascii="Courier New" w:hAnsi="Courier New" w:hint="default"/>
      </w:rPr>
    </w:lvl>
    <w:lvl w:ilvl="2" w:tplc="ABC05B32" w:tentative="1">
      <w:start w:val="1"/>
      <w:numFmt w:val="bullet"/>
      <w:lvlText w:val=""/>
      <w:lvlJc w:val="left"/>
      <w:pPr>
        <w:tabs>
          <w:tab w:val="num" w:pos="4408"/>
        </w:tabs>
        <w:ind w:left="4408" w:hanging="360"/>
      </w:pPr>
      <w:rPr>
        <w:rFonts w:ascii="Wingdings" w:hAnsi="Wingdings" w:hint="default"/>
      </w:rPr>
    </w:lvl>
    <w:lvl w:ilvl="3" w:tplc="F2CC41C0" w:tentative="1">
      <w:start w:val="1"/>
      <w:numFmt w:val="bullet"/>
      <w:lvlText w:val=""/>
      <w:lvlJc w:val="left"/>
      <w:pPr>
        <w:tabs>
          <w:tab w:val="num" w:pos="5128"/>
        </w:tabs>
        <w:ind w:left="5128" w:hanging="360"/>
      </w:pPr>
      <w:rPr>
        <w:rFonts w:ascii="Symbol" w:hAnsi="Symbol" w:hint="default"/>
      </w:rPr>
    </w:lvl>
    <w:lvl w:ilvl="4" w:tplc="F33E26F2" w:tentative="1">
      <w:start w:val="1"/>
      <w:numFmt w:val="bullet"/>
      <w:lvlText w:val="o"/>
      <w:lvlJc w:val="left"/>
      <w:pPr>
        <w:tabs>
          <w:tab w:val="num" w:pos="5848"/>
        </w:tabs>
        <w:ind w:left="5848" w:hanging="360"/>
      </w:pPr>
      <w:rPr>
        <w:rFonts w:ascii="Courier New" w:hAnsi="Courier New" w:hint="default"/>
      </w:rPr>
    </w:lvl>
    <w:lvl w:ilvl="5" w:tplc="5792DA00" w:tentative="1">
      <w:start w:val="1"/>
      <w:numFmt w:val="bullet"/>
      <w:lvlText w:val=""/>
      <w:lvlJc w:val="left"/>
      <w:pPr>
        <w:tabs>
          <w:tab w:val="num" w:pos="6568"/>
        </w:tabs>
        <w:ind w:left="6568" w:hanging="360"/>
      </w:pPr>
      <w:rPr>
        <w:rFonts w:ascii="Wingdings" w:hAnsi="Wingdings" w:hint="default"/>
      </w:rPr>
    </w:lvl>
    <w:lvl w:ilvl="6" w:tplc="C8B8C070" w:tentative="1">
      <w:start w:val="1"/>
      <w:numFmt w:val="bullet"/>
      <w:lvlText w:val=""/>
      <w:lvlJc w:val="left"/>
      <w:pPr>
        <w:tabs>
          <w:tab w:val="num" w:pos="7288"/>
        </w:tabs>
        <w:ind w:left="7288" w:hanging="360"/>
      </w:pPr>
      <w:rPr>
        <w:rFonts w:ascii="Symbol" w:hAnsi="Symbol" w:hint="default"/>
      </w:rPr>
    </w:lvl>
    <w:lvl w:ilvl="7" w:tplc="1A244AF8" w:tentative="1">
      <w:start w:val="1"/>
      <w:numFmt w:val="bullet"/>
      <w:lvlText w:val="o"/>
      <w:lvlJc w:val="left"/>
      <w:pPr>
        <w:tabs>
          <w:tab w:val="num" w:pos="8008"/>
        </w:tabs>
        <w:ind w:left="8008" w:hanging="360"/>
      </w:pPr>
      <w:rPr>
        <w:rFonts w:ascii="Courier New" w:hAnsi="Courier New" w:hint="default"/>
      </w:rPr>
    </w:lvl>
    <w:lvl w:ilvl="8" w:tplc="9190BECA" w:tentative="1">
      <w:start w:val="1"/>
      <w:numFmt w:val="bullet"/>
      <w:lvlText w:val=""/>
      <w:lvlJc w:val="left"/>
      <w:pPr>
        <w:tabs>
          <w:tab w:val="num" w:pos="8728"/>
        </w:tabs>
        <w:ind w:left="8728" w:hanging="360"/>
      </w:pPr>
      <w:rPr>
        <w:rFonts w:ascii="Wingdings" w:hAnsi="Wingdings" w:hint="default"/>
      </w:rPr>
    </w:lvl>
  </w:abstractNum>
  <w:abstractNum w:abstractNumId="7">
    <w:nsid w:val="2A121EF5"/>
    <w:multiLevelType w:val="hybridMultilevel"/>
    <w:tmpl w:val="A266CF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A2055EB"/>
    <w:multiLevelType w:val="hybridMultilevel"/>
    <w:tmpl w:val="E9E0CE34"/>
    <w:lvl w:ilvl="0" w:tplc="19AC2A24">
      <w:numFmt w:val="bullet"/>
      <w:lvlText w:val=""/>
      <w:lvlJc w:val="left"/>
      <w:pPr>
        <w:ind w:left="720" w:hanging="360"/>
      </w:pPr>
      <w:rPr>
        <w:rFonts w:ascii="Symbol" w:eastAsiaTheme="minorEastAsia"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E216ED8"/>
    <w:multiLevelType w:val="hybridMultilevel"/>
    <w:tmpl w:val="5D506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E5074CF"/>
    <w:multiLevelType w:val="multilevel"/>
    <w:tmpl w:val="06DA5774"/>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28B36CC"/>
    <w:multiLevelType w:val="hybridMultilevel"/>
    <w:tmpl w:val="DE7849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42367B8"/>
    <w:multiLevelType w:val="hybridMultilevel"/>
    <w:tmpl w:val="899CA476"/>
    <w:lvl w:ilvl="0" w:tplc="040B0001">
      <w:start w:val="1"/>
      <w:numFmt w:val="bullet"/>
      <w:lvlText w:val=""/>
      <w:lvlJc w:val="left"/>
      <w:pPr>
        <w:ind w:left="789" w:hanging="360"/>
      </w:pPr>
      <w:rPr>
        <w:rFonts w:ascii="Symbol" w:hAnsi="Symbol" w:hint="default"/>
      </w:rPr>
    </w:lvl>
    <w:lvl w:ilvl="1" w:tplc="040B0003" w:tentative="1">
      <w:start w:val="1"/>
      <w:numFmt w:val="bullet"/>
      <w:lvlText w:val="o"/>
      <w:lvlJc w:val="left"/>
      <w:pPr>
        <w:ind w:left="1509" w:hanging="360"/>
      </w:pPr>
      <w:rPr>
        <w:rFonts w:ascii="Courier New" w:hAnsi="Courier New" w:cs="Courier New" w:hint="default"/>
      </w:rPr>
    </w:lvl>
    <w:lvl w:ilvl="2" w:tplc="040B0005" w:tentative="1">
      <w:start w:val="1"/>
      <w:numFmt w:val="bullet"/>
      <w:lvlText w:val=""/>
      <w:lvlJc w:val="left"/>
      <w:pPr>
        <w:ind w:left="2229" w:hanging="360"/>
      </w:pPr>
      <w:rPr>
        <w:rFonts w:ascii="Wingdings" w:hAnsi="Wingdings" w:hint="default"/>
      </w:rPr>
    </w:lvl>
    <w:lvl w:ilvl="3" w:tplc="040B0001" w:tentative="1">
      <w:start w:val="1"/>
      <w:numFmt w:val="bullet"/>
      <w:lvlText w:val=""/>
      <w:lvlJc w:val="left"/>
      <w:pPr>
        <w:ind w:left="2949" w:hanging="360"/>
      </w:pPr>
      <w:rPr>
        <w:rFonts w:ascii="Symbol" w:hAnsi="Symbol" w:hint="default"/>
      </w:rPr>
    </w:lvl>
    <w:lvl w:ilvl="4" w:tplc="040B0003" w:tentative="1">
      <w:start w:val="1"/>
      <w:numFmt w:val="bullet"/>
      <w:lvlText w:val="o"/>
      <w:lvlJc w:val="left"/>
      <w:pPr>
        <w:ind w:left="3669" w:hanging="360"/>
      </w:pPr>
      <w:rPr>
        <w:rFonts w:ascii="Courier New" w:hAnsi="Courier New" w:cs="Courier New" w:hint="default"/>
      </w:rPr>
    </w:lvl>
    <w:lvl w:ilvl="5" w:tplc="040B0005" w:tentative="1">
      <w:start w:val="1"/>
      <w:numFmt w:val="bullet"/>
      <w:lvlText w:val=""/>
      <w:lvlJc w:val="left"/>
      <w:pPr>
        <w:ind w:left="4389" w:hanging="360"/>
      </w:pPr>
      <w:rPr>
        <w:rFonts w:ascii="Wingdings" w:hAnsi="Wingdings" w:hint="default"/>
      </w:rPr>
    </w:lvl>
    <w:lvl w:ilvl="6" w:tplc="040B0001" w:tentative="1">
      <w:start w:val="1"/>
      <w:numFmt w:val="bullet"/>
      <w:lvlText w:val=""/>
      <w:lvlJc w:val="left"/>
      <w:pPr>
        <w:ind w:left="5109" w:hanging="360"/>
      </w:pPr>
      <w:rPr>
        <w:rFonts w:ascii="Symbol" w:hAnsi="Symbol" w:hint="default"/>
      </w:rPr>
    </w:lvl>
    <w:lvl w:ilvl="7" w:tplc="040B0003" w:tentative="1">
      <w:start w:val="1"/>
      <w:numFmt w:val="bullet"/>
      <w:lvlText w:val="o"/>
      <w:lvlJc w:val="left"/>
      <w:pPr>
        <w:ind w:left="5829" w:hanging="360"/>
      </w:pPr>
      <w:rPr>
        <w:rFonts w:ascii="Courier New" w:hAnsi="Courier New" w:cs="Courier New" w:hint="default"/>
      </w:rPr>
    </w:lvl>
    <w:lvl w:ilvl="8" w:tplc="040B0005" w:tentative="1">
      <w:start w:val="1"/>
      <w:numFmt w:val="bullet"/>
      <w:lvlText w:val=""/>
      <w:lvlJc w:val="left"/>
      <w:pPr>
        <w:ind w:left="6549" w:hanging="360"/>
      </w:pPr>
      <w:rPr>
        <w:rFonts w:ascii="Wingdings" w:hAnsi="Wingdings" w:hint="default"/>
      </w:rPr>
    </w:lvl>
  </w:abstractNum>
  <w:abstractNum w:abstractNumId="13">
    <w:nsid w:val="35664951"/>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35844F5B"/>
    <w:multiLevelType w:val="hybridMultilevel"/>
    <w:tmpl w:val="BE602416"/>
    <w:lvl w:ilvl="0" w:tplc="C702200C">
      <w:start w:val="1"/>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5">
    <w:nsid w:val="36255F30"/>
    <w:multiLevelType w:val="hybridMultilevel"/>
    <w:tmpl w:val="5826407E"/>
    <w:lvl w:ilvl="0" w:tplc="040B0001">
      <w:start w:val="1"/>
      <w:numFmt w:val="bullet"/>
      <w:lvlText w:val=""/>
      <w:lvlJc w:val="left"/>
      <w:pPr>
        <w:ind w:left="1066" w:hanging="360"/>
      </w:pPr>
      <w:rPr>
        <w:rFonts w:ascii="Symbol" w:hAnsi="Symbol" w:hint="default"/>
      </w:rPr>
    </w:lvl>
    <w:lvl w:ilvl="1" w:tplc="040B0003" w:tentative="1">
      <w:start w:val="1"/>
      <w:numFmt w:val="bullet"/>
      <w:lvlText w:val="o"/>
      <w:lvlJc w:val="left"/>
      <w:pPr>
        <w:ind w:left="1786" w:hanging="360"/>
      </w:pPr>
      <w:rPr>
        <w:rFonts w:ascii="Courier New" w:hAnsi="Courier New" w:cs="Courier New" w:hint="default"/>
      </w:rPr>
    </w:lvl>
    <w:lvl w:ilvl="2" w:tplc="040B0005" w:tentative="1">
      <w:start w:val="1"/>
      <w:numFmt w:val="bullet"/>
      <w:lvlText w:val=""/>
      <w:lvlJc w:val="left"/>
      <w:pPr>
        <w:ind w:left="2506" w:hanging="360"/>
      </w:pPr>
      <w:rPr>
        <w:rFonts w:ascii="Wingdings" w:hAnsi="Wingdings" w:hint="default"/>
      </w:rPr>
    </w:lvl>
    <w:lvl w:ilvl="3" w:tplc="040B0001" w:tentative="1">
      <w:start w:val="1"/>
      <w:numFmt w:val="bullet"/>
      <w:lvlText w:val=""/>
      <w:lvlJc w:val="left"/>
      <w:pPr>
        <w:ind w:left="3226" w:hanging="360"/>
      </w:pPr>
      <w:rPr>
        <w:rFonts w:ascii="Symbol" w:hAnsi="Symbol" w:hint="default"/>
      </w:rPr>
    </w:lvl>
    <w:lvl w:ilvl="4" w:tplc="040B0003" w:tentative="1">
      <w:start w:val="1"/>
      <w:numFmt w:val="bullet"/>
      <w:lvlText w:val="o"/>
      <w:lvlJc w:val="left"/>
      <w:pPr>
        <w:ind w:left="3946" w:hanging="360"/>
      </w:pPr>
      <w:rPr>
        <w:rFonts w:ascii="Courier New" w:hAnsi="Courier New" w:cs="Courier New" w:hint="default"/>
      </w:rPr>
    </w:lvl>
    <w:lvl w:ilvl="5" w:tplc="040B0005" w:tentative="1">
      <w:start w:val="1"/>
      <w:numFmt w:val="bullet"/>
      <w:lvlText w:val=""/>
      <w:lvlJc w:val="left"/>
      <w:pPr>
        <w:ind w:left="4666" w:hanging="360"/>
      </w:pPr>
      <w:rPr>
        <w:rFonts w:ascii="Wingdings" w:hAnsi="Wingdings" w:hint="default"/>
      </w:rPr>
    </w:lvl>
    <w:lvl w:ilvl="6" w:tplc="040B0001" w:tentative="1">
      <w:start w:val="1"/>
      <w:numFmt w:val="bullet"/>
      <w:lvlText w:val=""/>
      <w:lvlJc w:val="left"/>
      <w:pPr>
        <w:ind w:left="5386" w:hanging="360"/>
      </w:pPr>
      <w:rPr>
        <w:rFonts w:ascii="Symbol" w:hAnsi="Symbol" w:hint="default"/>
      </w:rPr>
    </w:lvl>
    <w:lvl w:ilvl="7" w:tplc="040B0003" w:tentative="1">
      <w:start w:val="1"/>
      <w:numFmt w:val="bullet"/>
      <w:lvlText w:val="o"/>
      <w:lvlJc w:val="left"/>
      <w:pPr>
        <w:ind w:left="6106" w:hanging="360"/>
      </w:pPr>
      <w:rPr>
        <w:rFonts w:ascii="Courier New" w:hAnsi="Courier New" w:cs="Courier New" w:hint="default"/>
      </w:rPr>
    </w:lvl>
    <w:lvl w:ilvl="8" w:tplc="040B0005" w:tentative="1">
      <w:start w:val="1"/>
      <w:numFmt w:val="bullet"/>
      <w:lvlText w:val=""/>
      <w:lvlJc w:val="left"/>
      <w:pPr>
        <w:ind w:left="6826" w:hanging="360"/>
      </w:pPr>
      <w:rPr>
        <w:rFonts w:ascii="Wingdings" w:hAnsi="Wingdings" w:hint="default"/>
      </w:rPr>
    </w:lvl>
  </w:abstractNum>
  <w:abstractNum w:abstractNumId="16">
    <w:nsid w:val="377829C8"/>
    <w:multiLevelType w:val="hybridMultilevel"/>
    <w:tmpl w:val="48D0CA9C"/>
    <w:lvl w:ilvl="0" w:tplc="F2D6C202">
      <w:start w:val="1"/>
      <w:numFmt w:val="lowerLetter"/>
      <w:pStyle w:val="Luetteloaakkoset"/>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7">
    <w:nsid w:val="3D7A446B"/>
    <w:multiLevelType w:val="hybridMultilevel"/>
    <w:tmpl w:val="083425EE"/>
    <w:lvl w:ilvl="0" w:tplc="040B000F">
      <w:start w:val="1"/>
      <w:numFmt w:val="decimal"/>
      <w:lvlText w:val="%1."/>
      <w:lvlJc w:val="left"/>
      <w:pPr>
        <w:ind w:left="721" w:hanging="360"/>
      </w:pPr>
    </w:lvl>
    <w:lvl w:ilvl="1" w:tplc="040B0019" w:tentative="1">
      <w:start w:val="1"/>
      <w:numFmt w:val="lowerLetter"/>
      <w:lvlText w:val="%2."/>
      <w:lvlJc w:val="left"/>
      <w:pPr>
        <w:ind w:left="1441" w:hanging="360"/>
      </w:pPr>
    </w:lvl>
    <w:lvl w:ilvl="2" w:tplc="040B001B" w:tentative="1">
      <w:start w:val="1"/>
      <w:numFmt w:val="lowerRoman"/>
      <w:lvlText w:val="%3."/>
      <w:lvlJc w:val="right"/>
      <w:pPr>
        <w:ind w:left="2161" w:hanging="180"/>
      </w:pPr>
    </w:lvl>
    <w:lvl w:ilvl="3" w:tplc="040B000F" w:tentative="1">
      <w:start w:val="1"/>
      <w:numFmt w:val="decimal"/>
      <w:lvlText w:val="%4."/>
      <w:lvlJc w:val="left"/>
      <w:pPr>
        <w:ind w:left="2881" w:hanging="360"/>
      </w:pPr>
    </w:lvl>
    <w:lvl w:ilvl="4" w:tplc="040B0019" w:tentative="1">
      <w:start w:val="1"/>
      <w:numFmt w:val="lowerLetter"/>
      <w:lvlText w:val="%5."/>
      <w:lvlJc w:val="left"/>
      <w:pPr>
        <w:ind w:left="3601" w:hanging="360"/>
      </w:pPr>
    </w:lvl>
    <w:lvl w:ilvl="5" w:tplc="040B001B" w:tentative="1">
      <w:start w:val="1"/>
      <w:numFmt w:val="lowerRoman"/>
      <w:lvlText w:val="%6."/>
      <w:lvlJc w:val="right"/>
      <w:pPr>
        <w:ind w:left="4321" w:hanging="180"/>
      </w:pPr>
    </w:lvl>
    <w:lvl w:ilvl="6" w:tplc="040B000F" w:tentative="1">
      <w:start w:val="1"/>
      <w:numFmt w:val="decimal"/>
      <w:lvlText w:val="%7."/>
      <w:lvlJc w:val="left"/>
      <w:pPr>
        <w:ind w:left="5041" w:hanging="360"/>
      </w:pPr>
    </w:lvl>
    <w:lvl w:ilvl="7" w:tplc="040B0019" w:tentative="1">
      <w:start w:val="1"/>
      <w:numFmt w:val="lowerLetter"/>
      <w:lvlText w:val="%8."/>
      <w:lvlJc w:val="left"/>
      <w:pPr>
        <w:ind w:left="5761" w:hanging="360"/>
      </w:pPr>
    </w:lvl>
    <w:lvl w:ilvl="8" w:tplc="040B001B" w:tentative="1">
      <w:start w:val="1"/>
      <w:numFmt w:val="lowerRoman"/>
      <w:lvlText w:val="%9."/>
      <w:lvlJc w:val="right"/>
      <w:pPr>
        <w:ind w:left="6481" w:hanging="180"/>
      </w:pPr>
    </w:lvl>
  </w:abstractNum>
  <w:abstractNum w:abstractNumId="18">
    <w:nsid w:val="4E14122A"/>
    <w:multiLevelType w:val="hybridMultilevel"/>
    <w:tmpl w:val="F10A9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2030761"/>
    <w:multiLevelType w:val="hybridMultilevel"/>
    <w:tmpl w:val="083425EE"/>
    <w:lvl w:ilvl="0" w:tplc="040B000F">
      <w:start w:val="1"/>
      <w:numFmt w:val="decimal"/>
      <w:lvlText w:val="%1."/>
      <w:lvlJc w:val="left"/>
      <w:pPr>
        <w:ind w:left="721" w:hanging="360"/>
      </w:pPr>
    </w:lvl>
    <w:lvl w:ilvl="1" w:tplc="040B0019" w:tentative="1">
      <w:start w:val="1"/>
      <w:numFmt w:val="lowerLetter"/>
      <w:lvlText w:val="%2."/>
      <w:lvlJc w:val="left"/>
      <w:pPr>
        <w:ind w:left="1441" w:hanging="360"/>
      </w:pPr>
    </w:lvl>
    <w:lvl w:ilvl="2" w:tplc="040B001B" w:tentative="1">
      <w:start w:val="1"/>
      <w:numFmt w:val="lowerRoman"/>
      <w:lvlText w:val="%3."/>
      <w:lvlJc w:val="right"/>
      <w:pPr>
        <w:ind w:left="2161" w:hanging="180"/>
      </w:pPr>
    </w:lvl>
    <w:lvl w:ilvl="3" w:tplc="040B000F" w:tentative="1">
      <w:start w:val="1"/>
      <w:numFmt w:val="decimal"/>
      <w:lvlText w:val="%4."/>
      <w:lvlJc w:val="left"/>
      <w:pPr>
        <w:ind w:left="2881" w:hanging="360"/>
      </w:pPr>
    </w:lvl>
    <w:lvl w:ilvl="4" w:tplc="040B0019" w:tentative="1">
      <w:start w:val="1"/>
      <w:numFmt w:val="lowerLetter"/>
      <w:lvlText w:val="%5."/>
      <w:lvlJc w:val="left"/>
      <w:pPr>
        <w:ind w:left="3601" w:hanging="360"/>
      </w:pPr>
    </w:lvl>
    <w:lvl w:ilvl="5" w:tplc="040B001B" w:tentative="1">
      <w:start w:val="1"/>
      <w:numFmt w:val="lowerRoman"/>
      <w:lvlText w:val="%6."/>
      <w:lvlJc w:val="right"/>
      <w:pPr>
        <w:ind w:left="4321" w:hanging="180"/>
      </w:pPr>
    </w:lvl>
    <w:lvl w:ilvl="6" w:tplc="040B000F" w:tentative="1">
      <w:start w:val="1"/>
      <w:numFmt w:val="decimal"/>
      <w:lvlText w:val="%7."/>
      <w:lvlJc w:val="left"/>
      <w:pPr>
        <w:ind w:left="5041" w:hanging="360"/>
      </w:pPr>
    </w:lvl>
    <w:lvl w:ilvl="7" w:tplc="040B0019" w:tentative="1">
      <w:start w:val="1"/>
      <w:numFmt w:val="lowerLetter"/>
      <w:lvlText w:val="%8."/>
      <w:lvlJc w:val="left"/>
      <w:pPr>
        <w:ind w:left="5761" w:hanging="360"/>
      </w:pPr>
    </w:lvl>
    <w:lvl w:ilvl="8" w:tplc="040B001B" w:tentative="1">
      <w:start w:val="1"/>
      <w:numFmt w:val="lowerRoman"/>
      <w:lvlText w:val="%9."/>
      <w:lvlJc w:val="right"/>
      <w:pPr>
        <w:ind w:left="6481" w:hanging="180"/>
      </w:pPr>
    </w:lvl>
  </w:abstractNum>
  <w:abstractNum w:abstractNumId="20">
    <w:nsid w:val="5BBB51A0"/>
    <w:multiLevelType w:val="multilevel"/>
    <w:tmpl w:val="97366B5C"/>
    <w:lvl w:ilvl="0">
      <w:start w:val="1"/>
      <w:numFmt w:val="decimal"/>
      <w:pStyle w:val="Otsikko1"/>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pStyle w:val="Otsikko2"/>
      <w:lvlText w:val="%1.%2"/>
      <w:lvlJc w:val="left"/>
      <w:pPr>
        <w:ind w:left="1144" w:hanging="576"/>
      </w:pPr>
      <w:rPr>
        <w:rFonts w:hint="default"/>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1">
    <w:nsid w:val="605C6F78"/>
    <w:multiLevelType w:val="multilevel"/>
    <w:tmpl w:val="ACC0B3F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bdr w:val="none" w:sz="0" w:space="0" w:color="auto"/>
        <w:shd w:val="clear" w:color="auto" w:fill="auto"/>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3">
    <w:nsid w:val="61775F8E"/>
    <w:multiLevelType w:val="hybridMultilevel"/>
    <w:tmpl w:val="207A3C10"/>
    <w:lvl w:ilvl="0" w:tplc="BD88A136">
      <w:start w:val="1"/>
      <w:numFmt w:val="bullet"/>
      <w:lvlText w:val="•"/>
      <w:lvlJc w:val="left"/>
      <w:pPr>
        <w:tabs>
          <w:tab w:val="num" w:pos="360"/>
        </w:tabs>
        <w:ind w:left="360" w:hanging="360"/>
      </w:pPr>
      <w:rPr>
        <w:rFonts w:ascii="Arial" w:hAnsi="Arial" w:hint="default"/>
      </w:rPr>
    </w:lvl>
    <w:lvl w:ilvl="1" w:tplc="0E36881E">
      <w:start w:val="927"/>
      <w:numFmt w:val="bullet"/>
      <w:lvlText w:val="•"/>
      <w:lvlJc w:val="left"/>
      <w:pPr>
        <w:tabs>
          <w:tab w:val="num" w:pos="1080"/>
        </w:tabs>
        <w:ind w:left="1080" w:hanging="360"/>
      </w:pPr>
      <w:rPr>
        <w:rFonts w:ascii="Arial" w:hAnsi="Arial" w:hint="default"/>
      </w:rPr>
    </w:lvl>
    <w:lvl w:ilvl="2" w:tplc="80608960" w:tentative="1">
      <w:start w:val="1"/>
      <w:numFmt w:val="bullet"/>
      <w:lvlText w:val="•"/>
      <w:lvlJc w:val="left"/>
      <w:pPr>
        <w:tabs>
          <w:tab w:val="num" w:pos="1800"/>
        </w:tabs>
        <w:ind w:left="1800" w:hanging="360"/>
      </w:pPr>
      <w:rPr>
        <w:rFonts w:ascii="Arial" w:hAnsi="Arial" w:hint="default"/>
      </w:rPr>
    </w:lvl>
    <w:lvl w:ilvl="3" w:tplc="8816386A" w:tentative="1">
      <w:start w:val="1"/>
      <w:numFmt w:val="bullet"/>
      <w:lvlText w:val="•"/>
      <w:lvlJc w:val="left"/>
      <w:pPr>
        <w:tabs>
          <w:tab w:val="num" w:pos="2520"/>
        </w:tabs>
        <w:ind w:left="2520" w:hanging="360"/>
      </w:pPr>
      <w:rPr>
        <w:rFonts w:ascii="Arial" w:hAnsi="Arial" w:hint="default"/>
      </w:rPr>
    </w:lvl>
    <w:lvl w:ilvl="4" w:tplc="9F7E4A80" w:tentative="1">
      <w:start w:val="1"/>
      <w:numFmt w:val="bullet"/>
      <w:lvlText w:val="•"/>
      <w:lvlJc w:val="left"/>
      <w:pPr>
        <w:tabs>
          <w:tab w:val="num" w:pos="3240"/>
        </w:tabs>
        <w:ind w:left="3240" w:hanging="360"/>
      </w:pPr>
      <w:rPr>
        <w:rFonts w:ascii="Arial" w:hAnsi="Arial" w:hint="default"/>
      </w:rPr>
    </w:lvl>
    <w:lvl w:ilvl="5" w:tplc="9586E3F0" w:tentative="1">
      <w:start w:val="1"/>
      <w:numFmt w:val="bullet"/>
      <w:lvlText w:val="•"/>
      <w:lvlJc w:val="left"/>
      <w:pPr>
        <w:tabs>
          <w:tab w:val="num" w:pos="3960"/>
        </w:tabs>
        <w:ind w:left="3960" w:hanging="360"/>
      </w:pPr>
      <w:rPr>
        <w:rFonts w:ascii="Arial" w:hAnsi="Arial" w:hint="default"/>
      </w:rPr>
    </w:lvl>
    <w:lvl w:ilvl="6" w:tplc="068099EE" w:tentative="1">
      <w:start w:val="1"/>
      <w:numFmt w:val="bullet"/>
      <w:lvlText w:val="•"/>
      <w:lvlJc w:val="left"/>
      <w:pPr>
        <w:tabs>
          <w:tab w:val="num" w:pos="4680"/>
        </w:tabs>
        <w:ind w:left="4680" w:hanging="360"/>
      </w:pPr>
      <w:rPr>
        <w:rFonts w:ascii="Arial" w:hAnsi="Arial" w:hint="default"/>
      </w:rPr>
    </w:lvl>
    <w:lvl w:ilvl="7" w:tplc="C8E6DC40" w:tentative="1">
      <w:start w:val="1"/>
      <w:numFmt w:val="bullet"/>
      <w:lvlText w:val="•"/>
      <w:lvlJc w:val="left"/>
      <w:pPr>
        <w:tabs>
          <w:tab w:val="num" w:pos="5400"/>
        </w:tabs>
        <w:ind w:left="5400" w:hanging="360"/>
      </w:pPr>
      <w:rPr>
        <w:rFonts w:ascii="Arial" w:hAnsi="Arial" w:hint="default"/>
      </w:rPr>
    </w:lvl>
    <w:lvl w:ilvl="8" w:tplc="0E58AC4A" w:tentative="1">
      <w:start w:val="1"/>
      <w:numFmt w:val="bullet"/>
      <w:lvlText w:val="•"/>
      <w:lvlJc w:val="left"/>
      <w:pPr>
        <w:tabs>
          <w:tab w:val="num" w:pos="6120"/>
        </w:tabs>
        <w:ind w:left="6120" w:hanging="360"/>
      </w:pPr>
      <w:rPr>
        <w:rFonts w:ascii="Arial" w:hAnsi="Arial" w:hint="default"/>
      </w:rPr>
    </w:lvl>
  </w:abstractNum>
  <w:abstractNum w:abstractNumId="24">
    <w:nsid w:val="69693D1B"/>
    <w:multiLevelType w:val="multilevel"/>
    <w:tmpl w:val="5332361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AC66D76"/>
    <w:multiLevelType w:val="singleLevel"/>
    <w:tmpl w:val="127C99D4"/>
    <w:lvl w:ilvl="0">
      <w:start w:val="1"/>
      <w:numFmt w:val="bullet"/>
      <w:pStyle w:val="Luettelo10"/>
      <w:lvlText w:val=""/>
      <w:lvlJc w:val="left"/>
      <w:pPr>
        <w:tabs>
          <w:tab w:val="num" w:pos="360"/>
        </w:tabs>
        <w:ind w:left="360" w:hanging="360"/>
      </w:pPr>
      <w:rPr>
        <w:rFonts w:ascii="Symbol" w:hAnsi="Symbol" w:hint="default"/>
      </w:rPr>
    </w:lvl>
  </w:abstractNum>
  <w:abstractNum w:abstractNumId="26">
    <w:nsid w:val="6BB84E37"/>
    <w:multiLevelType w:val="hybridMultilevel"/>
    <w:tmpl w:val="A75E5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6E8C50BD"/>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0095E6E"/>
    <w:multiLevelType w:val="multilevel"/>
    <w:tmpl w:val="399ECBCC"/>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nsid w:val="746E76FD"/>
    <w:multiLevelType w:val="hybridMultilevel"/>
    <w:tmpl w:val="49849D8E"/>
    <w:lvl w:ilvl="0" w:tplc="DB3646FE">
      <w:start w:val="1"/>
      <w:numFmt w:val="bullet"/>
      <w:lvlText w:val=""/>
      <w:lvlJc w:val="left"/>
      <w:pPr>
        <w:tabs>
          <w:tab w:val="num" w:pos="720"/>
        </w:tabs>
        <w:ind w:left="720" w:hanging="360"/>
      </w:pPr>
      <w:rPr>
        <w:rFonts w:ascii="Wingdings" w:hAnsi="Wingdings" w:hint="default"/>
      </w:rPr>
    </w:lvl>
    <w:lvl w:ilvl="1" w:tplc="DEDC1C60" w:tentative="1">
      <w:start w:val="1"/>
      <w:numFmt w:val="bullet"/>
      <w:lvlText w:val=""/>
      <w:lvlJc w:val="left"/>
      <w:pPr>
        <w:tabs>
          <w:tab w:val="num" w:pos="1440"/>
        </w:tabs>
        <w:ind w:left="1440" w:hanging="360"/>
      </w:pPr>
      <w:rPr>
        <w:rFonts w:ascii="Wingdings" w:hAnsi="Wingdings" w:hint="default"/>
      </w:rPr>
    </w:lvl>
    <w:lvl w:ilvl="2" w:tplc="ED126C86" w:tentative="1">
      <w:start w:val="1"/>
      <w:numFmt w:val="bullet"/>
      <w:lvlText w:val=""/>
      <w:lvlJc w:val="left"/>
      <w:pPr>
        <w:tabs>
          <w:tab w:val="num" w:pos="2160"/>
        </w:tabs>
        <w:ind w:left="2160" w:hanging="360"/>
      </w:pPr>
      <w:rPr>
        <w:rFonts w:ascii="Wingdings" w:hAnsi="Wingdings" w:hint="default"/>
      </w:rPr>
    </w:lvl>
    <w:lvl w:ilvl="3" w:tplc="B8AE6FD2" w:tentative="1">
      <w:start w:val="1"/>
      <w:numFmt w:val="bullet"/>
      <w:lvlText w:val=""/>
      <w:lvlJc w:val="left"/>
      <w:pPr>
        <w:tabs>
          <w:tab w:val="num" w:pos="2880"/>
        </w:tabs>
        <w:ind w:left="2880" w:hanging="360"/>
      </w:pPr>
      <w:rPr>
        <w:rFonts w:ascii="Wingdings" w:hAnsi="Wingdings" w:hint="default"/>
      </w:rPr>
    </w:lvl>
    <w:lvl w:ilvl="4" w:tplc="478E9F90" w:tentative="1">
      <w:start w:val="1"/>
      <w:numFmt w:val="bullet"/>
      <w:lvlText w:val=""/>
      <w:lvlJc w:val="left"/>
      <w:pPr>
        <w:tabs>
          <w:tab w:val="num" w:pos="3600"/>
        </w:tabs>
        <w:ind w:left="3600" w:hanging="360"/>
      </w:pPr>
      <w:rPr>
        <w:rFonts w:ascii="Wingdings" w:hAnsi="Wingdings" w:hint="default"/>
      </w:rPr>
    </w:lvl>
    <w:lvl w:ilvl="5" w:tplc="ECE2582A" w:tentative="1">
      <w:start w:val="1"/>
      <w:numFmt w:val="bullet"/>
      <w:lvlText w:val=""/>
      <w:lvlJc w:val="left"/>
      <w:pPr>
        <w:tabs>
          <w:tab w:val="num" w:pos="4320"/>
        </w:tabs>
        <w:ind w:left="4320" w:hanging="360"/>
      </w:pPr>
      <w:rPr>
        <w:rFonts w:ascii="Wingdings" w:hAnsi="Wingdings" w:hint="default"/>
      </w:rPr>
    </w:lvl>
    <w:lvl w:ilvl="6" w:tplc="9764858A" w:tentative="1">
      <w:start w:val="1"/>
      <w:numFmt w:val="bullet"/>
      <w:lvlText w:val=""/>
      <w:lvlJc w:val="left"/>
      <w:pPr>
        <w:tabs>
          <w:tab w:val="num" w:pos="5040"/>
        </w:tabs>
        <w:ind w:left="5040" w:hanging="360"/>
      </w:pPr>
      <w:rPr>
        <w:rFonts w:ascii="Wingdings" w:hAnsi="Wingdings" w:hint="default"/>
      </w:rPr>
    </w:lvl>
    <w:lvl w:ilvl="7" w:tplc="A34E9516" w:tentative="1">
      <w:start w:val="1"/>
      <w:numFmt w:val="bullet"/>
      <w:lvlText w:val=""/>
      <w:lvlJc w:val="left"/>
      <w:pPr>
        <w:tabs>
          <w:tab w:val="num" w:pos="5760"/>
        </w:tabs>
        <w:ind w:left="5760" w:hanging="360"/>
      </w:pPr>
      <w:rPr>
        <w:rFonts w:ascii="Wingdings" w:hAnsi="Wingdings" w:hint="default"/>
      </w:rPr>
    </w:lvl>
    <w:lvl w:ilvl="8" w:tplc="0C72BAAA" w:tentative="1">
      <w:start w:val="1"/>
      <w:numFmt w:val="bullet"/>
      <w:lvlText w:val=""/>
      <w:lvlJc w:val="left"/>
      <w:pPr>
        <w:tabs>
          <w:tab w:val="num" w:pos="6480"/>
        </w:tabs>
        <w:ind w:left="6480" w:hanging="360"/>
      </w:pPr>
      <w:rPr>
        <w:rFonts w:ascii="Wingdings" w:hAnsi="Wingdings" w:hint="default"/>
      </w:rPr>
    </w:lvl>
  </w:abstractNum>
  <w:abstractNum w:abstractNumId="30">
    <w:nsid w:val="7489025A"/>
    <w:multiLevelType w:val="hybridMultilevel"/>
    <w:tmpl w:val="F5DA64C2"/>
    <w:lvl w:ilvl="0" w:tplc="B2E6D92C">
      <w:numFmt w:val="bullet"/>
      <w:lvlText w:val=""/>
      <w:lvlJc w:val="left"/>
      <w:pPr>
        <w:ind w:left="720" w:hanging="360"/>
      </w:pPr>
      <w:rPr>
        <w:rFonts w:ascii="Symbol" w:eastAsiaTheme="minorEastAsia"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66147AD"/>
    <w:multiLevelType w:val="hybridMultilevel"/>
    <w:tmpl w:val="082276FE"/>
    <w:lvl w:ilvl="0" w:tplc="29F2B65A">
      <w:numFmt w:val="bullet"/>
      <w:lvlText w:val="•"/>
      <w:lvlJc w:val="left"/>
      <w:pPr>
        <w:ind w:left="1665" w:hanging="1305"/>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AA55368"/>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7B39040C"/>
    <w:multiLevelType w:val="hybridMultilevel"/>
    <w:tmpl w:val="5B10FED2"/>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num w:numId="1">
    <w:abstractNumId w:val="6"/>
  </w:num>
  <w:num w:numId="2">
    <w:abstractNumId w:val="3"/>
  </w:num>
  <w:num w:numId="3">
    <w:abstractNumId w:val="25"/>
  </w:num>
  <w:num w:numId="4">
    <w:abstractNumId w:val="16"/>
  </w:num>
  <w:num w:numId="5">
    <w:abstractNumId w:val="21"/>
  </w:num>
  <w:num w:numId="6">
    <w:abstractNumId w:val="28"/>
  </w:num>
  <w:num w:numId="7">
    <w:abstractNumId w:val="22"/>
  </w:num>
  <w:num w:numId="8">
    <w:abstractNumId w:val="1"/>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0"/>
  </w:num>
  <w:num w:numId="13">
    <w:abstractNumId w:val="8"/>
  </w:num>
  <w:num w:numId="14">
    <w:abstractNumId w:val="14"/>
  </w:num>
  <w:num w:numId="15">
    <w:abstractNumId w:val="27"/>
  </w:num>
  <w:num w:numId="16">
    <w:abstractNumId w:val="5"/>
  </w:num>
  <w:num w:numId="17">
    <w:abstractNumId w:val="32"/>
  </w:num>
  <w:num w:numId="18">
    <w:abstractNumId w:val="18"/>
  </w:num>
  <w:num w:numId="19">
    <w:abstractNumId w:val="11"/>
  </w:num>
  <w:num w:numId="20">
    <w:abstractNumId w:val="31"/>
  </w:num>
  <w:num w:numId="21">
    <w:abstractNumId w:val="13"/>
  </w:num>
  <w:num w:numId="22">
    <w:abstractNumId w:val="10"/>
  </w:num>
  <w:num w:numId="23">
    <w:abstractNumId w:val="24"/>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15"/>
  </w:num>
  <w:num w:numId="32">
    <w:abstractNumId w:val="6"/>
  </w:num>
  <w:num w:numId="33">
    <w:abstractNumId w:val="26"/>
  </w:num>
  <w:num w:numId="34">
    <w:abstractNumId w:val="29"/>
  </w:num>
  <w:num w:numId="35">
    <w:abstractNumId w:val="20"/>
  </w:num>
  <w:num w:numId="36">
    <w:abstractNumId w:val="20"/>
  </w:num>
  <w:num w:numId="37">
    <w:abstractNumId w:val="20"/>
  </w:num>
  <w:num w:numId="38">
    <w:abstractNumId w:val="17"/>
  </w:num>
  <w:num w:numId="39">
    <w:abstractNumId w:val="19"/>
  </w:num>
  <w:num w:numId="4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3"/>
  </w:num>
  <w:num w:numId="43">
    <w:abstractNumId w:val="6"/>
  </w:num>
  <w:num w:numId="44">
    <w:abstractNumId w:val="8"/>
  </w:num>
  <w:num w:numId="45">
    <w:abstractNumId w:val="30"/>
  </w:num>
  <w:num w:numId="46">
    <w:abstractNumId w:val="0"/>
  </w:num>
  <w:num w:numId="47">
    <w:abstractNumId w:val="33"/>
  </w:num>
  <w:num w:numId="48">
    <w:abstractNumId w:val="6"/>
  </w:num>
  <w:num w:numId="49">
    <w:abstractNumId w:val="7"/>
  </w:num>
  <w:num w:numId="5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F7"/>
    <w:rsid w:val="00004268"/>
    <w:rsid w:val="000047E6"/>
    <w:rsid w:val="00005B6D"/>
    <w:rsid w:val="00005D34"/>
    <w:rsid w:val="00005D65"/>
    <w:rsid w:val="0000795B"/>
    <w:rsid w:val="00011293"/>
    <w:rsid w:val="0002044D"/>
    <w:rsid w:val="0002098E"/>
    <w:rsid w:val="000209AB"/>
    <w:rsid w:val="000227D0"/>
    <w:rsid w:val="000234DF"/>
    <w:rsid w:val="00027317"/>
    <w:rsid w:val="00027364"/>
    <w:rsid w:val="00030A14"/>
    <w:rsid w:val="000315BE"/>
    <w:rsid w:val="000327DA"/>
    <w:rsid w:val="00033634"/>
    <w:rsid w:val="000347F0"/>
    <w:rsid w:val="000349F6"/>
    <w:rsid w:val="00041285"/>
    <w:rsid w:val="00042E5C"/>
    <w:rsid w:val="00045803"/>
    <w:rsid w:val="000500AC"/>
    <w:rsid w:val="00051612"/>
    <w:rsid w:val="00056155"/>
    <w:rsid w:val="00060E71"/>
    <w:rsid w:val="00063768"/>
    <w:rsid w:val="00063B8A"/>
    <w:rsid w:val="00065023"/>
    <w:rsid w:val="000659C6"/>
    <w:rsid w:val="00066C05"/>
    <w:rsid w:val="00067F93"/>
    <w:rsid w:val="0007294D"/>
    <w:rsid w:val="0007785D"/>
    <w:rsid w:val="00080764"/>
    <w:rsid w:val="00082299"/>
    <w:rsid w:val="00083F6D"/>
    <w:rsid w:val="00085844"/>
    <w:rsid w:val="00087439"/>
    <w:rsid w:val="00091648"/>
    <w:rsid w:val="0009458B"/>
    <w:rsid w:val="000A03C0"/>
    <w:rsid w:val="000B38AE"/>
    <w:rsid w:val="000B5A77"/>
    <w:rsid w:val="000B73E8"/>
    <w:rsid w:val="000C04D9"/>
    <w:rsid w:val="000C0EFC"/>
    <w:rsid w:val="000C1B97"/>
    <w:rsid w:val="000C39F6"/>
    <w:rsid w:val="000C4200"/>
    <w:rsid w:val="000C602C"/>
    <w:rsid w:val="000C76FC"/>
    <w:rsid w:val="000D2D31"/>
    <w:rsid w:val="000E3C91"/>
    <w:rsid w:val="000E68CD"/>
    <w:rsid w:val="000F4162"/>
    <w:rsid w:val="000F7C50"/>
    <w:rsid w:val="00105F43"/>
    <w:rsid w:val="00112ED2"/>
    <w:rsid w:val="00113E4D"/>
    <w:rsid w:val="00114874"/>
    <w:rsid w:val="00115190"/>
    <w:rsid w:val="001200FD"/>
    <w:rsid w:val="00130FCB"/>
    <w:rsid w:val="00132294"/>
    <w:rsid w:val="001360BD"/>
    <w:rsid w:val="001405CC"/>
    <w:rsid w:val="0014126A"/>
    <w:rsid w:val="00144379"/>
    <w:rsid w:val="00150342"/>
    <w:rsid w:val="00151C44"/>
    <w:rsid w:val="00153438"/>
    <w:rsid w:val="00154430"/>
    <w:rsid w:val="00156093"/>
    <w:rsid w:val="00156A11"/>
    <w:rsid w:val="0015743C"/>
    <w:rsid w:val="00161B9D"/>
    <w:rsid w:val="001639FB"/>
    <w:rsid w:val="00163F65"/>
    <w:rsid w:val="0016608C"/>
    <w:rsid w:val="00166DC8"/>
    <w:rsid w:val="0016772E"/>
    <w:rsid w:val="00171B21"/>
    <w:rsid w:val="001734A1"/>
    <w:rsid w:val="00173CFE"/>
    <w:rsid w:val="00176AEB"/>
    <w:rsid w:val="001777B4"/>
    <w:rsid w:val="001805C7"/>
    <w:rsid w:val="0018093B"/>
    <w:rsid w:val="001813FD"/>
    <w:rsid w:val="001819EF"/>
    <w:rsid w:val="00184F09"/>
    <w:rsid w:val="00185818"/>
    <w:rsid w:val="00186B24"/>
    <w:rsid w:val="00186FC8"/>
    <w:rsid w:val="00190D7F"/>
    <w:rsid w:val="0019163E"/>
    <w:rsid w:val="001927B6"/>
    <w:rsid w:val="0019375F"/>
    <w:rsid w:val="001951B2"/>
    <w:rsid w:val="001A0806"/>
    <w:rsid w:val="001A1208"/>
    <w:rsid w:val="001B2EF3"/>
    <w:rsid w:val="001B548E"/>
    <w:rsid w:val="001C0944"/>
    <w:rsid w:val="001C113F"/>
    <w:rsid w:val="001C2C03"/>
    <w:rsid w:val="001C55D2"/>
    <w:rsid w:val="001D1A8E"/>
    <w:rsid w:val="001D1D3A"/>
    <w:rsid w:val="001D4B57"/>
    <w:rsid w:val="001D658D"/>
    <w:rsid w:val="001E3472"/>
    <w:rsid w:val="001F0A86"/>
    <w:rsid w:val="001F4391"/>
    <w:rsid w:val="001F46D5"/>
    <w:rsid w:val="001F676B"/>
    <w:rsid w:val="001F76E9"/>
    <w:rsid w:val="002029E2"/>
    <w:rsid w:val="0020351E"/>
    <w:rsid w:val="0020509C"/>
    <w:rsid w:val="002071A6"/>
    <w:rsid w:val="00210C1B"/>
    <w:rsid w:val="00210EA1"/>
    <w:rsid w:val="00213648"/>
    <w:rsid w:val="00215156"/>
    <w:rsid w:val="002164ED"/>
    <w:rsid w:val="00216BB0"/>
    <w:rsid w:val="00217B11"/>
    <w:rsid w:val="00224026"/>
    <w:rsid w:val="002245C5"/>
    <w:rsid w:val="00224B29"/>
    <w:rsid w:val="00224EC0"/>
    <w:rsid w:val="00226961"/>
    <w:rsid w:val="002304E9"/>
    <w:rsid w:val="00230547"/>
    <w:rsid w:val="002329DF"/>
    <w:rsid w:val="00234B4B"/>
    <w:rsid w:val="00236F15"/>
    <w:rsid w:val="00237229"/>
    <w:rsid w:val="00251001"/>
    <w:rsid w:val="002527C4"/>
    <w:rsid w:val="00254292"/>
    <w:rsid w:val="00255A37"/>
    <w:rsid w:val="00257BE1"/>
    <w:rsid w:val="00257EF6"/>
    <w:rsid w:val="002622FD"/>
    <w:rsid w:val="00262B5E"/>
    <w:rsid w:val="00262F6E"/>
    <w:rsid w:val="002632A0"/>
    <w:rsid w:val="00267E6F"/>
    <w:rsid w:val="00270CFD"/>
    <w:rsid w:val="00270E02"/>
    <w:rsid w:val="002718D2"/>
    <w:rsid w:val="00272151"/>
    <w:rsid w:val="00275E3C"/>
    <w:rsid w:val="00280095"/>
    <w:rsid w:val="00282DF9"/>
    <w:rsid w:val="00284B66"/>
    <w:rsid w:val="00290990"/>
    <w:rsid w:val="002912A1"/>
    <w:rsid w:val="002937C8"/>
    <w:rsid w:val="00296F1F"/>
    <w:rsid w:val="002973D6"/>
    <w:rsid w:val="002A1055"/>
    <w:rsid w:val="002A1D46"/>
    <w:rsid w:val="002A5F37"/>
    <w:rsid w:val="002A6904"/>
    <w:rsid w:val="002B1326"/>
    <w:rsid w:val="002B2ABD"/>
    <w:rsid w:val="002B4D3B"/>
    <w:rsid w:val="002C27F3"/>
    <w:rsid w:val="002C4C99"/>
    <w:rsid w:val="002C5856"/>
    <w:rsid w:val="002C5E3D"/>
    <w:rsid w:val="002D065D"/>
    <w:rsid w:val="002D120B"/>
    <w:rsid w:val="002D2C25"/>
    <w:rsid w:val="002D3B4E"/>
    <w:rsid w:val="002D5534"/>
    <w:rsid w:val="002D6D6C"/>
    <w:rsid w:val="002E3EC2"/>
    <w:rsid w:val="002E5C1E"/>
    <w:rsid w:val="002E7F82"/>
    <w:rsid w:val="002F0359"/>
    <w:rsid w:val="002F3539"/>
    <w:rsid w:val="002F36B1"/>
    <w:rsid w:val="00303FA4"/>
    <w:rsid w:val="0031250C"/>
    <w:rsid w:val="00316DDB"/>
    <w:rsid w:val="00320FDE"/>
    <w:rsid w:val="00324174"/>
    <w:rsid w:val="00326076"/>
    <w:rsid w:val="00327575"/>
    <w:rsid w:val="00330149"/>
    <w:rsid w:val="00330D5E"/>
    <w:rsid w:val="00337237"/>
    <w:rsid w:val="0034359A"/>
    <w:rsid w:val="00344005"/>
    <w:rsid w:val="0034433C"/>
    <w:rsid w:val="003443E4"/>
    <w:rsid w:val="00350BE9"/>
    <w:rsid w:val="003510CA"/>
    <w:rsid w:val="00351132"/>
    <w:rsid w:val="00352341"/>
    <w:rsid w:val="00352798"/>
    <w:rsid w:val="00361116"/>
    <w:rsid w:val="00362AEE"/>
    <w:rsid w:val="003634E6"/>
    <w:rsid w:val="00364291"/>
    <w:rsid w:val="003658BE"/>
    <w:rsid w:val="0037175C"/>
    <w:rsid w:val="00374AA5"/>
    <w:rsid w:val="00376A5F"/>
    <w:rsid w:val="00380226"/>
    <w:rsid w:val="0038100E"/>
    <w:rsid w:val="00381CE8"/>
    <w:rsid w:val="00382BCB"/>
    <w:rsid w:val="00383B54"/>
    <w:rsid w:val="003908D2"/>
    <w:rsid w:val="0039119A"/>
    <w:rsid w:val="00392724"/>
    <w:rsid w:val="003A0D58"/>
    <w:rsid w:val="003A113B"/>
    <w:rsid w:val="003A2B7E"/>
    <w:rsid w:val="003A4C72"/>
    <w:rsid w:val="003A5A12"/>
    <w:rsid w:val="003A6DAA"/>
    <w:rsid w:val="003A71EA"/>
    <w:rsid w:val="003B0E9D"/>
    <w:rsid w:val="003B1132"/>
    <w:rsid w:val="003B322D"/>
    <w:rsid w:val="003B462A"/>
    <w:rsid w:val="003B5CF5"/>
    <w:rsid w:val="003B7E0C"/>
    <w:rsid w:val="003C21A5"/>
    <w:rsid w:val="003C7769"/>
    <w:rsid w:val="003D1120"/>
    <w:rsid w:val="003D2251"/>
    <w:rsid w:val="003D27DD"/>
    <w:rsid w:val="003D2A44"/>
    <w:rsid w:val="003D317A"/>
    <w:rsid w:val="003D726A"/>
    <w:rsid w:val="003E02D3"/>
    <w:rsid w:val="003E0FBC"/>
    <w:rsid w:val="003E1EA9"/>
    <w:rsid w:val="003E31C4"/>
    <w:rsid w:val="003E475D"/>
    <w:rsid w:val="003E49F7"/>
    <w:rsid w:val="003E6E7F"/>
    <w:rsid w:val="003E7FD9"/>
    <w:rsid w:val="003F3CB8"/>
    <w:rsid w:val="003F4B54"/>
    <w:rsid w:val="00402B60"/>
    <w:rsid w:val="00403F56"/>
    <w:rsid w:val="00412F3F"/>
    <w:rsid w:val="004145B6"/>
    <w:rsid w:val="00415B66"/>
    <w:rsid w:val="00417FC1"/>
    <w:rsid w:val="004235DA"/>
    <w:rsid w:val="00423D01"/>
    <w:rsid w:val="00427618"/>
    <w:rsid w:val="00430865"/>
    <w:rsid w:val="00432257"/>
    <w:rsid w:val="00434020"/>
    <w:rsid w:val="00434938"/>
    <w:rsid w:val="004351B2"/>
    <w:rsid w:val="004354B2"/>
    <w:rsid w:val="00436423"/>
    <w:rsid w:val="00441391"/>
    <w:rsid w:val="00443973"/>
    <w:rsid w:val="00445129"/>
    <w:rsid w:val="00453141"/>
    <w:rsid w:val="0045429D"/>
    <w:rsid w:val="00454F36"/>
    <w:rsid w:val="004568BD"/>
    <w:rsid w:val="004574F3"/>
    <w:rsid w:val="004577F4"/>
    <w:rsid w:val="004643DD"/>
    <w:rsid w:val="0046480B"/>
    <w:rsid w:val="00464D22"/>
    <w:rsid w:val="00465DCA"/>
    <w:rsid w:val="00466A94"/>
    <w:rsid w:val="00467394"/>
    <w:rsid w:val="00472BF1"/>
    <w:rsid w:val="0047566D"/>
    <w:rsid w:val="00475A44"/>
    <w:rsid w:val="00482686"/>
    <w:rsid w:val="00483A01"/>
    <w:rsid w:val="00490D90"/>
    <w:rsid w:val="0049141F"/>
    <w:rsid w:val="00491F0A"/>
    <w:rsid w:val="004926C6"/>
    <w:rsid w:val="00492944"/>
    <w:rsid w:val="00492BE1"/>
    <w:rsid w:val="00495456"/>
    <w:rsid w:val="00497CE4"/>
    <w:rsid w:val="00497DF9"/>
    <w:rsid w:val="004A2113"/>
    <w:rsid w:val="004A340A"/>
    <w:rsid w:val="004A64D6"/>
    <w:rsid w:val="004B0886"/>
    <w:rsid w:val="004B17C6"/>
    <w:rsid w:val="004B651A"/>
    <w:rsid w:val="004B74F8"/>
    <w:rsid w:val="004C02D1"/>
    <w:rsid w:val="004C3941"/>
    <w:rsid w:val="004C7276"/>
    <w:rsid w:val="004D36EF"/>
    <w:rsid w:val="004D5D7F"/>
    <w:rsid w:val="004E0827"/>
    <w:rsid w:val="004E3910"/>
    <w:rsid w:val="004E3D72"/>
    <w:rsid w:val="004F0A27"/>
    <w:rsid w:val="004F11A1"/>
    <w:rsid w:val="004F50B5"/>
    <w:rsid w:val="004F5D6B"/>
    <w:rsid w:val="00501AF5"/>
    <w:rsid w:val="00502348"/>
    <w:rsid w:val="00502D1D"/>
    <w:rsid w:val="00502E9B"/>
    <w:rsid w:val="00505113"/>
    <w:rsid w:val="00506B6F"/>
    <w:rsid w:val="00510A97"/>
    <w:rsid w:val="00513A4C"/>
    <w:rsid w:val="0051451A"/>
    <w:rsid w:val="005163F9"/>
    <w:rsid w:val="00516DED"/>
    <w:rsid w:val="005173D6"/>
    <w:rsid w:val="005267C6"/>
    <w:rsid w:val="0053198B"/>
    <w:rsid w:val="00533D33"/>
    <w:rsid w:val="005419C1"/>
    <w:rsid w:val="0054497B"/>
    <w:rsid w:val="00545F98"/>
    <w:rsid w:val="00546FED"/>
    <w:rsid w:val="00551A35"/>
    <w:rsid w:val="00553E7E"/>
    <w:rsid w:val="0055689F"/>
    <w:rsid w:val="00556AE1"/>
    <w:rsid w:val="005620C9"/>
    <w:rsid w:val="005631BE"/>
    <w:rsid w:val="0056387F"/>
    <w:rsid w:val="00563F84"/>
    <w:rsid w:val="00570F40"/>
    <w:rsid w:val="005813FE"/>
    <w:rsid w:val="0058395C"/>
    <w:rsid w:val="00584263"/>
    <w:rsid w:val="00585079"/>
    <w:rsid w:val="00590EA4"/>
    <w:rsid w:val="005A19CF"/>
    <w:rsid w:val="005A1AB4"/>
    <w:rsid w:val="005A1DD3"/>
    <w:rsid w:val="005A20DB"/>
    <w:rsid w:val="005A2453"/>
    <w:rsid w:val="005A5758"/>
    <w:rsid w:val="005B38EA"/>
    <w:rsid w:val="005B73CA"/>
    <w:rsid w:val="005C2D05"/>
    <w:rsid w:val="005C547F"/>
    <w:rsid w:val="005C66E4"/>
    <w:rsid w:val="005C7CA8"/>
    <w:rsid w:val="005D06A0"/>
    <w:rsid w:val="005D0F55"/>
    <w:rsid w:val="005D31A9"/>
    <w:rsid w:val="005E1B49"/>
    <w:rsid w:val="005E3699"/>
    <w:rsid w:val="005E48CE"/>
    <w:rsid w:val="005E5CED"/>
    <w:rsid w:val="005F6A5A"/>
    <w:rsid w:val="00600162"/>
    <w:rsid w:val="006039BB"/>
    <w:rsid w:val="006053A0"/>
    <w:rsid w:val="00606257"/>
    <w:rsid w:val="00607ACA"/>
    <w:rsid w:val="00607B4A"/>
    <w:rsid w:val="006201AF"/>
    <w:rsid w:val="0062085F"/>
    <w:rsid w:val="006244D5"/>
    <w:rsid w:val="00626C8F"/>
    <w:rsid w:val="00637380"/>
    <w:rsid w:val="006438DE"/>
    <w:rsid w:val="00647AB5"/>
    <w:rsid w:val="00651382"/>
    <w:rsid w:val="00655B6C"/>
    <w:rsid w:val="00660D31"/>
    <w:rsid w:val="00662027"/>
    <w:rsid w:val="0066258E"/>
    <w:rsid w:val="00667102"/>
    <w:rsid w:val="006673C5"/>
    <w:rsid w:val="00667C16"/>
    <w:rsid w:val="0067097A"/>
    <w:rsid w:val="006730CE"/>
    <w:rsid w:val="00675AF5"/>
    <w:rsid w:val="0067612D"/>
    <w:rsid w:val="00682037"/>
    <w:rsid w:val="00683AB8"/>
    <w:rsid w:val="00683EDF"/>
    <w:rsid w:val="00687691"/>
    <w:rsid w:val="006901E0"/>
    <w:rsid w:val="00695A70"/>
    <w:rsid w:val="00695E77"/>
    <w:rsid w:val="00697C2C"/>
    <w:rsid w:val="00697E2F"/>
    <w:rsid w:val="006A05B8"/>
    <w:rsid w:val="006A114F"/>
    <w:rsid w:val="006A18A8"/>
    <w:rsid w:val="006A2321"/>
    <w:rsid w:val="006A5DB2"/>
    <w:rsid w:val="006A60EF"/>
    <w:rsid w:val="006B05D3"/>
    <w:rsid w:val="006B1C55"/>
    <w:rsid w:val="006B1E9B"/>
    <w:rsid w:val="006B566E"/>
    <w:rsid w:val="006B568C"/>
    <w:rsid w:val="006B5B57"/>
    <w:rsid w:val="006B79C4"/>
    <w:rsid w:val="006B7FF3"/>
    <w:rsid w:val="006C0B5A"/>
    <w:rsid w:val="006C13FD"/>
    <w:rsid w:val="006C1903"/>
    <w:rsid w:val="006C54DE"/>
    <w:rsid w:val="006C551D"/>
    <w:rsid w:val="006C6592"/>
    <w:rsid w:val="006C747D"/>
    <w:rsid w:val="006D445E"/>
    <w:rsid w:val="006D589E"/>
    <w:rsid w:val="006D6DE0"/>
    <w:rsid w:val="006E071D"/>
    <w:rsid w:val="006E0F57"/>
    <w:rsid w:val="006E2916"/>
    <w:rsid w:val="006E65F2"/>
    <w:rsid w:val="006E6886"/>
    <w:rsid w:val="006F02A7"/>
    <w:rsid w:val="006F41D9"/>
    <w:rsid w:val="006F65CD"/>
    <w:rsid w:val="00703FFD"/>
    <w:rsid w:val="00710F82"/>
    <w:rsid w:val="007136C0"/>
    <w:rsid w:val="00715E97"/>
    <w:rsid w:val="007164D3"/>
    <w:rsid w:val="007218EB"/>
    <w:rsid w:val="0072494F"/>
    <w:rsid w:val="00726258"/>
    <w:rsid w:val="00727A54"/>
    <w:rsid w:val="007302B3"/>
    <w:rsid w:val="0073118E"/>
    <w:rsid w:val="007314F9"/>
    <w:rsid w:val="00734CEA"/>
    <w:rsid w:val="00742AC7"/>
    <w:rsid w:val="00744AFE"/>
    <w:rsid w:val="00751974"/>
    <w:rsid w:val="007549D5"/>
    <w:rsid w:val="0075789B"/>
    <w:rsid w:val="00764F1D"/>
    <w:rsid w:val="00765969"/>
    <w:rsid w:val="00773662"/>
    <w:rsid w:val="00773D9D"/>
    <w:rsid w:val="00773F6F"/>
    <w:rsid w:val="00775ADD"/>
    <w:rsid w:val="007817FB"/>
    <w:rsid w:val="00782595"/>
    <w:rsid w:val="00785598"/>
    <w:rsid w:val="0078785D"/>
    <w:rsid w:val="0079286D"/>
    <w:rsid w:val="0079457A"/>
    <w:rsid w:val="007966DD"/>
    <w:rsid w:val="00796C4F"/>
    <w:rsid w:val="00797776"/>
    <w:rsid w:val="007A0C4D"/>
    <w:rsid w:val="007A3A4A"/>
    <w:rsid w:val="007A7FE2"/>
    <w:rsid w:val="007B5DD3"/>
    <w:rsid w:val="007C0324"/>
    <w:rsid w:val="007C0650"/>
    <w:rsid w:val="007C1DF5"/>
    <w:rsid w:val="007C1DFA"/>
    <w:rsid w:val="007C23B3"/>
    <w:rsid w:val="007C3765"/>
    <w:rsid w:val="007C7F32"/>
    <w:rsid w:val="007D03F4"/>
    <w:rsid w:val="007D57E9"/>
    <w:rsid w:val="007D7608"/>
    <w:rsid w:val="007E1B76"/>
    <w:rsid w:val="007E1EC5"/>
    <w:rsid w:val="007F1254"/>
    <w:rsid w:val="007F1829"/>
    <w:rsid w:val="007F2F15"/>
    <w:rsid w:val="007F4235"/>
    <w:rsid w:val="007F4F36"/>
    <w:rsid w:val="007F76A5"/>
    <w:rsid w:val="007F7989"/>
    <w:rsid w:val="007F7D1A"/>
    <w:rsid w:val="00800C44"/>
    <w:rsid w:val="00800D95"/>
    <w:rsid w:val="00801E54"/>
    <w:rsid w:val="00804542"/>
    <w:rsid w:val="008059F0"/>
    <w:rsid w:val="0081079A"/>
    <w:rsid w:val="0081161F"/>
    <w:rsid w:val="008152DE"/>
    <w:rsid w:val="0081666B"/>
    <w:rsid w:val="008166C8"/>
    <w:rsid w:val="00816F59"/>
    <w:rsid w:val="00817033"/>
    <w:rsid w:val="00822C3E"/>
    <w:rsid w:val="00822D1E"/>
    <w:rsid w:val="0082363E"/>
    <w:rsid w:val="0082466D"/>
    <w:rsid w:val="00827B2E"/>
    <w:rsid w:val="00827CBE"/>
    <w:rsid w:val="00834181"/>
    <w:rsid w:val="008375E7"/>
    <w:rsid w:val="00837610"/>
    <w:rsid w:val="00837FF6"/>
    <w:rsid w:val="008400D6"/>
    <w:rsid w:val="00842B61"/>
    <w:rsid w:val="008434C5"/>
    <w:rsid w:val="00844E2F"/>
    <w:rsid w:val="008503D0"/>
    <w:rsid w:val="00856872"/>
    <w:rsid w:val="00861D3C"/>
    <w:rsid w:val="00866F10"/>
    <w:rsid w:val="00872C97"/>
    <w:rsid w:val="00874BC4"/>
    <w:rsid w:val="008757A2"/>
    <w:rsid w:val="00875B87"/>
    <w:rsid w:val="00877037"/>
    <w:rsid w:val="008804AD"/>
    <w:rsid w:val="008809D5"/>
    <w:rsid w:val="008841BE"/>
    <w:rsid w:val="008944E0"/>
    <w:rsid w:val="00894815"/>
    <w:rsid w:val="008A7EF6"/>
    <w:rsid w:val="008B184D"/>
    <w:rsid w:val="008B3B00"/>
    <w:rsid w:val="008B52CE"/>
    <w:rsid w:val="008B66AC"/>
    <w:rsid w:val="008B7A87"/>
    <w:rsid w:val="008D0BCC"/>
    <w:rsid w:val="008D1C19"/>
    <w:rsid w:val="008D4F1F"/>
    <w:rsid w:val="008D5E65"/>
    <w:rsid w:val="008D5F0C"/>
    <w:rsid w:val="008D7102"/>
    <w:rsid w:val="008E0C5C"/>
    <w:rsid w:val="008E34BE"/>
    <w:rsid w:val="008E35C8"/>
    <w:rsid w:val="008E5B95"/>
    <w:rsid w:val="008E68C1"/>
    <w:rsid w:val="008F12C4"/>
    <w:rsid w:val="008F45BF"/>
    <w:rsid w:val="008F7429"/>
    <w:rsid w:val="008F75A7"/>
    <w:rsid w:val="0090071E"/>
    <w:rsid w:val="009020D5"/>
    <w:rsid w:val="0090305E"/>
    <w:rsid w:val="00905935"/>
    <w:rsid w:val="00905ECE"/>
    <w:rsid w:val="00907EF5"/>
    <w:rsid w:val="0091174D"/>
    <w:rsid w:val="00913CEE"/>
    <w:rsid w:val="00916BCB"/>
    <w:rsid w:val="00917412"/>
    <w:rsid w:val="00920F9E"/>
    <w:rsid w:val="00921448"/>
    <w:rsid w:val="009218C0"/>
    <w:rsid w:val="00922AAA"/>
    <w:rsid w:val="00924AAC"/>
    <w:rsid w:val="00927106"/>
    <w:rsid w:val="00936DCF"/>
    <w:rsid w:val="00937F81"/>
    <w:rsid w:val="00952DA8"/>
    <w:rsid w:val="009530F1"/>
    <w:rsid w:val="00953242"/>
    <w:rsid w:val="00953266"/>
    <w:rsid w:val="00953E93"/>
    <w:rsid w:val="00957A88"/>
    <w:rsid w:val="0096284B"/>
    <w:rsid w:val="00963FCD"/>
    <w:rsid w:val="009658E5"/>
    <w:rsid w:val="00967D88"/>
    <w:rsid w:val="009718D9"/>
    <w:rsid w:val="0097244F"/>
    <w:rsid w:val="009756D7"/>
    <w:rsid w:val="00982AC7"/>
    <w:rsid w:val="00984762"/>
    <w:rsid w:val="0098621D"/>
    <w:rsid w:val="00991113"/>
    <w:rsid w:val="00993CE5"/>
    <w:rsid w:val="009A0997"/>
    <w:rsid w:val="009A246D"/>
    <w:rsid w:val="009B3C85"/>
    <w:rsid w:val="009B5C43"/>
    <w:rsid w:val="009B6020"/>
    <w:rsid w:val="009B6649"/>
    <w:rsid w:val="009B6B39"/>
    <w:rsid w:val="009B7DA6"/>
    <w:rsid w:val="009C09B3"/>
    <w:rsid w:val="009C11B3"/>
    <w:rsid w:val="009C3BFD"/>
    <w:rsid w:val="009C6A77"/>
    <w:rsid w:val="009C6BBA"/>
    <w:rsid w:val="009C7955"/>
    <w:rsid w:val="009D3CEC"/>
    <w:rsid w:val="009D461A"/>
    <w:rsid w:val="009D6629"/>
    <w:rsid w:val="009E08CE"/>
    <w:rsid w:val="009E2052"/>
    <w:rsid w:val="009E4216"/>
    <w:rsid w:val="009E6746"/>
    <w:rsid w:val="009F2099"/>
    <w:rsid w:val="009F2B08"/>
    <w:rsid w:val="009F5C3C"/>
    <w:rsid w:val="009F6351"/>
    <w:rsid w:val="00A00E1A"/>
    <w:rsid w:val="00A01642"/>
    <w:rsid w:val="00A12B3F"/>
    <w:rsid w:val="00A1378C"/>
    <w:rsid w:val="00A161C3"/>
    <w:rsid w:val="00A20038"/>
    <w:rsid w:val="00A23073"/>
    <w:rsid w:val="00A24CD3"/>
    <w:rsid w:val="00A24E13"/>
    <w:rsid w:val="00A26CE6"/>
    <w:rsid w:val="00A34676"/>
    <w:rsid w:val="00A364FF"/>
    <w:rsid w:val="00A4098D"/>
    <w:rsid w:val="00A45B92"/>
    <w:rsid w:val="00A477E3"/>
    <w:rsid w:val="00A510D8"/>
    <w:rsid w:val="00A51BD4"/>
    <w:rsid w:val="00A55E72"/>
    <w:rsid w:val="00A562C6"/>
    <w:rsid w:val="00A57652"/>
    <w:rsid w:val="00A578D5"/>
    <w:rsid w:val="00A61658"/>
    <w:rsid w:val="00A62EEF"/>
    <w:rsid w:val="00A63994"/>
    <w:rsid w:val="00A706CE"/>
    <w:rsid w:val="00A75932"/>
    <w:rsid w:val="00A77A30"/>
    <w:rsid w:val="00A824DE"/>
    <w:rsid w:val="00A82805"/>
    <w:rsid w:val="00A82D9E"/>
    <w:rsid w:val="00A84879"/>
    <w:rsid w:val="00A84DE7"/>
    <w:rsid w:val="00A8763D"/>
    <w:rsid w:val="00A8798C"/>
    <w:rsid w:val="00A91E3B"/>
    <w:rsid w:val="00A9259C"/>
    <w:rsid w:val="00A92E52"/>
    <w:rsid w:val="00A95FE4"/>
    <w:rsid w:val="00A963F7"/>
    <w:rsid w:val="00A964A8"/>
    <w:rsid w:val="00A972DE"/>
    <w:rsid w:val="00A97491"/>
    <w:rsid w:val="00AA1BD7"/>
    <w:rsid w:val="00AA3E5B"/>
    <w:rsid w:val="00AA6FB1"/>
    <w:rsid w:val="00AB406E"/>
    <w:rsid w:val="00AB4C0A"/>
    <w:rsid w:val="00AB4F40"/>
    <w:rsid w:val="00AB573F"/>
    <w:rsid w:val="00AB605E"/>
    <w:rsid w:val="00AB72C9"/>
    <w:rsid w:val="00AB7E60"/>
    <w:rsid w:val="00AC2A5C"/>
    <w:rsid w:val="00AC7600"/>
    <w:rsid w:val="00AD13B3"/>
    <w:rsid w:val="00AD2206"/>
    <w:rsid w:val="00AD4765"/>
    <w:rsid w:val="00AD4D12"/>
    <w:rsid w:val="00AD6687"/>
    <w:rsid w:val="00AD6E40"/>
    <w:rsid w:val="00AE0364"/>
    <w:rsid w:val="00AE1859"/>
    <w:rsid w:val="00AE1A08"/>
    <w:rsid w:val="00AE1C67"/>
    <w:rsid w:val="00AE4A52"/>
    <w:rsid w:val="00AE5626"/>
    <w:rsid w:val="00AE6DF2"/>
    <w:rsid w:val="00AE79A9"/>
    <w:rsid w:val="00AF3041"/>
    <w:rsid w:val="00B00A92"/>
    <w:rsid w:val="00B00CCA"/>
    <w:rsid w:val="00B037DF"/>
    <w:rsid w:val="00B03C67"/>
    <w:rsid w:val="00B0607A"/>
    <w:rsid w:val="00B06730"/>
    <w:rsid w:val="00B075EB"/>
    <w:rsid w:val="00B12ACD"/>
    <w:rsid w:val="00B1580C"/>
    <w:rsid w:val="00B2253D"/>
    <w:rsid w:val="00B23179"/>
    <w:rsid w:val="00B25802"/>
    <w:rsid w:val="00B26B86"/>
    <w:rsid w:val="00B321D1"/>
    <w:rsid w:val="00B32983"/>
    <w:rsid w:val="00B43EB8"/>
    <w:rsid w:val="00B51AF1"/>
    <w:rsid w:val="00B536C0"/>
    <w:rsid w:val="00B5486D"/>
    <w:rsid w:val="00B55A32"/>
    <w:rsid w:val="00B55DF8"/>
    <w:rsid w:val="00B564AA"/>
    <w:rsid w:val="00B61382"/>
    <w:rsid w:val="00B6203C"/>
    <w:rsid w:val="00B62973"/>
    <w:rsid w:val="00B654B2"/>
    <w:rsid w:val="00B73B39"/>
    <w:rsid w:val="00B740C5"/>
    <w:rsid w:val="00B75239"/>
    <w:rsid w:val="00B76550"/>
    <w:rsid w:val="00B77934"/>
    <w:rsid w:val="00B83D9F"/>
    <w:rsid w:val="00B84054"/>
    <w:rsid w:val="00B853A7"/>
    <w:rsid w:val="00B9053D"/>
    <w:rsid w:val="00B91ECF"/>
    <w:rsid w:val="00B92E2A"/>
    <w:rsid w:val="00B97399"/>
    <w:rsid w:val="00B97D6E"/>
    <w:rsid w:val="00BA57AB"/>
    <w:rsid w:val="00BB2925"/>
    <w:rsid w:val="00BB4343"/>
    <w:rsid w:val="00BB51A9"/>
    <w:rsid w:val="00BB5216"/>
    <w:rsid w:val="00BB7AA8"/>
    <w:rsid w:val="00BC03A5"/>
    <w:rsid w:val="00BC08F7"/>
    <w:rsid w:val="00BC1FBA"/>
    <w:rsid w:val="00BC2F70"/>
    <w:rsid w:val="00BC4624"/>
    <w:rsid w:val="00BC5139"/>
    <w:rsid w:val="00BC78AB"/>
    <w:rsid w:val="00BD011C"/>
    <w:rsid w:val="00BD17E0"/>
    <w:rsid w:val="00BD51AE"/>
    <w:rsid w:val="00BD7894"/>
    <w:rsid w:val="00BE2B8D"/>
    <w:rsid w:val="00BE61F2"/>
    <w:rsid w:val="00BF06D4"/>
    <w:rsid w:val="00BF14C4"/>
    <w:rsid w:val="00BF500A"/>
    <w:rsid w:val="00BF6A7B"/>
    <w:rsid w:val="00C03DB4"/>
    <w:rsid w:val="00C04772"/>
    <w:rsid w:val="00C05194"/>
    <w:rsid w:val="00C072E4"/>
    <w:rsid w:val="00C07FEE"/>
    <w:rsid w:val="00C1071A"/>
    <w:rsid w:val="00C124C5"/>
    <w:rsid w:val="00C12C62"/>
    <w:rsid w:val="00C167AF"/>
    <w:rsid w:val="00C35475"/>
    <w:rsid w:val="00C379AC"/>
    <w:rsid w:val="00C40DF5"/>
    <w:rsid w:val="00C439EC"/>
    <w:rsid w:val="00C4756E"/>
    <w:rsid w:val="00C50499"/>
    <w:rsid w:val="00C50BD7"/>
    <w:rsid w:val="00C51BD9"/>
    <w:rsid w:val="00C53CF2"/>
    <w:rsid w:val="00C54C6A"/>
    <w:rsid w:val="00C67687"/>
    <w:rsid w:val="00C67FFC"/>
    <w:rsid w:val="00C71B24"/>
    <w:rsid w:val="00C73CC3"/>
    <w:rsid w:val="00C7476A"/>
    <w:rsid w:val="00C749C7"/>
    <w:rsid w:val="00C7592E"/>
    <w:rsid w:val="00C778D3"/>
    <w:rsid w:val="00C77ED0"/>
    <w:rsid w:val="00C8231A"/>
    <w:rsid w:val="00C90E29"/>
    <w:rsid w:val="00C91EB9"/>
    <w:rsid w:val="00C93105"/>
    <w:rsid w:val="00C93B80"/>
    <w:rsid w:val="00C942E7"/>
    <w:rsid w:val="00C97960"/>
    <w:rsid w:val="00CA5EF8"/>
    <w:rsid w:val="00CB250A"/>
    <w:rsid w:val="00CB280E"/>
    <w:rsid w:val="00CB2F1E"/>
    <w:rsid w:val="00CB314E"/>
    <w:rsid w:val="00CB4191"/>
    <w:rsid w:val="00CB4F66"/>
    <w:rsid w:val="00CB54AA"/>
    <w:rsid w:val="00CB55B0"/>
    <w:rsid w:val="00CB6296"/>
    <w:rsid w:val="00CC26E2"/>
    <w:rsid w:val="00CC4DCA"/>
    <w:rsid w:val="00CC7229"/>
    <w:rsid w:val="00CC749C"/>
    <w:rsid w:val="00CD0149"/>
    <w:rsid w:val="00CD068B"/>
    <w:rsid w:val="00CD3CD9"/>
    <w:rsid w:val="00CD7BAC"/>
    <w:rsid w:val="00CE0B59"/>
    <w:rsid w:val="00CE27F4"/>
    <w:rsid w:val="00CE4593"/>
    <w:rsid w:val="00CE5B1D"/>
    <w:rsid w:val="00CE5E8D"/>
    <w:rsid w:val="00D0083E"/>
    <w:rsid w:val="00D03D93"/>
    <w:rsid w:val="00D12B0A"/>
    <w:rsid w:val="00D135DB"/>
    <w:rsid w:val="00D154AB"/>
    <w:rsid w:val="00D20109"/>
    <w:rsid w:val="00D212ED"/>
    <w:rsid w:val="00D22DF1"/>
    <w:rsid w:val="00D25420"/>
    <w:rsid w:val="00D26A72"/>
    <w:rsid w:val="00D30D91"/>
    <w:rsid w:val="00D32217"/>
    <w:rsid w:val="00D35ABD"/>
    <w:rsid w:val="00D36134"/>
    <w:rsid w:val="00D40F27"/>
    <w:rsid w:val="00D42A04"/>
    <w:rsid w:val="00D4519F"/>
    <w:rsid w:val="00D51951"/>
    <w:rsid w:val="00D5292D"/>
    <w:rsid w:val="00D55BE4"/>
    <w:rsid w:val="00D572F3"/>
    <w:rsid w:val="00D5782D"/>
    <w:rsid w:val="00D60588"/>
    <w:rsid w:val="00D60F06"/>
    <w:rsid w:val="00D63353"/>
    <w:rsid w:val="00D65E5A"/>
    <w:rsid w:val="00D723FB"/>
    <w:rsid w:val="00D733FD"/>
    <w:rsid w:val="00D754E3"/>
    <w:rsid w:val="00D76716"/>
    <w:rsid w:val="00D76D0B"/>
    <w:rsid w:val="00D80996"/>
    <w:rsid w:val="00D81071"/>
    <w:rsid w:val="00D8197C"/>
    <w:rsid w:val="00D917AE"/>
    <w:rsid w:val="00D91CA6"/>
    <w:rsid w:val="00D950E2"/>
    <w:rsid w:val="00D9587A"/>
    <w:rsid w:val="00D96B54"/>
    <w:rsid w:val="00DA0B1E"/>
    <w:rsid w:val="00DB22CA"/>
    <w:rsid w:val="00DB39B2"/>
    <w:rsid w:val="00DB5531"/>
    <w:rsid w:val="00DB7353"/>
    <w:rsid w:val="00DB7F0E"/>
    <w:rsid w:val="00DC1CFF"/>
    <w:rsid w:val="00DC3891"/>
    <w:rsid w:val="00DC3F2B"/>
    <w:rsid w:val="00DC4332"/>
    <w:rsid w:val="00DC5C63"/>
    <w:rsid w:val="00DC63AD"/>
    <w:rsid w:val="00DC7A67"/>
    <w:rsid w:val="00DD253C"/>
    <w:rsid w:val="00DD3472"/>
    <w:rsid w:val="00DD5866"/>
    <w:rsid w:val="00DD5A0D"/>
    <w:rsid w:val="00DE11EC"/>
    <w:rsid w:val="00DE75AB"/>
    <w:rsid w:val="00DF0151"/>
    <w:rsid w:val="00DF274F"/>
    <w:rsid w:val="00DF2B9C"/>
    <w:rsid w:val="00DF2F39"/>
    <w:rsid w:val="00DF3EAA"/>
    <w:rsid w:val="00E0099B"/>
    <w:rsid w:val="00E00CBE"/>
    <w:rsid w:val="00E0116E"/>
    <w:rsid w:val="00E05FF5"/>
    <w:rsid w:val="00E116C7"/>
    <w:rsid w:val="00E13881"/>
    <w:rsid w:val="00E15B1E"/>
    <w:rsid w:val="00E16CAF"/>
    <w:rsid w:val="00E20A28"/>
    <w:rsid w:val="00E3031B"/>
    <w:rsid w:val="00E31AEC"/>
    <w:rsid w:val="00E35EDA"/>
    <w:rsid w:val="00E4185A"/>
    <w:rsid w:val="00E42D77"/>
    <w:rsid w:val="00E4557F"/>
    <w:rsid w:val="00E464AA"/>
    <w:rsid w:val="00E524C4"/>
    <w:rsid w:val="00E53102"/>
    <w:rsid w:val="00E54F48"/>
    <w:rsid w:val="00E57C79"/>
    <w:rsid w:val="00E62253"/>
    <w:rsid w:val="00E637E7"/>
    <w:rsid w:val="00E64E59"/>
    <w:rsid w:val="00E662B8"/>
    <w:rsid w:val="00E66D68"/>
    <w:rsid w:val="00E7290B"/>
    <w:rsid w:val="00E73AD7"/>
    <w:rsid w:val="00E73F74"/>
    <w:rsid w:val="00E76DE6"/>
    <w:rsid w:val="00E82257"/>
    <w:rsid w:val="00E82D44"/>
    <w:rsid w:val="00E831C3"/>
    <w:rsid w:val="00E84C94"/>
    <w:rsid w:val="00E85880"/>
    <w:rsid w:val="00E8744B"/>
    <w:rsid w:val="00E905A9"/>
    <w:rsid w:val="00E91175"/>
    <w:rsid w:val="00E94D51"/>
    <w:rsid w:val="00E94D55"/>
    <w:rsid w:val="00E9537C"/>
    <w:rsid w:val="00E969B0"/>
    <w:rsid w:val="00E96D9C"/>
    <w:rsid w:val="00E97BA9"/>
    <w:rsid w:val="00EA13F8"/>
    <w:rsid w:val="00EA26E3"/>
    <w:rsid w:val="00EA49C6"/>
    <w:rsid w:val="00EA7CE2"/>
    <w:rsid w:val="00EB3D1B"/>
    <w:rsid w:val="00EB5A98"/>
    <w:rsid w:val="00EB5B54"/>
    <w:rsid w:val="00EB5C38"/>
    <w:rsid w:val="00EB7E1D"/>
    <w:rsid w:val="00EC246B"/>
    <w:rsid w:val="00EC3243"/>
    <w:rsid w:val="00EC6E78"/>
    <w:rsid w:val="00EC6EAC"/>
    <w:rsid w:val="00EC73EF"/>
    <w:rsid w:val="00ED14F2"/>
    <w:rsid w:val="00ED77A6"/>
    <w:rsid w:val="00EE22BE"/>
    <w:rsid w:val="00EF0843"/>
    <w:rsid w:val="00EF1CEA"/>
    <w:rsid w:val="00EF2C70"/>
    <w:rsid w:val="00EF3303"/>
    <w:rsid w:val="00EF4679"/>
    <w:rsid w:val="00EF4BD0"/>
    <w:rsid w:val="00F002A7"/>
    <w:rsid w:val="00F03047"/>
    <w:rsid w:val="00F03CDB"/>
    <w:rsid w:val="00F060CC"/>
    <w:rsid w:val="00F112ED"/>
    <w:rsid w:val="00F159B8"/>
    <w:rsid w:val="00F15EB8"/>
    <w:rsid w:val="00F17C95"/>
    <w:rsid w:val="00F214E9"/>
    <w:rsid w:val="00F2203F"/>
    <w:rsid w:val="00F25F08"/>
    <w:rsid w:val="00F27BAE"/>
    <w:rsid w:val="00F32878"/>
    <w:rsid w:val="00F32D84"/>
    <w:rsid w:val="00F344CC"/>
    <w:rsid w:val="00F36F09"/>
    <w:rsid w:val="00F42F2A"/>
    <w:rsid w:val="00F44590"/>
    <w:rsid w:val="00F50913"/>
    <w:rsid w:val="00F50E12"/>
    <w:rsid w:val="00F51058"/>
    <w:rsid w:val="00F514C7"/>
    <w:rsid w:val="00F51593"/>
    <w:rsid w:val="00F531E9"/>
    <w:rsid w:val="00F54F1A"/>
    <w:rsid w:val="00F552A1"/>
    <w:rsid w:val="00F60E3A"/>
    <w:rsid w:val="00F618DA"/>
    <w:rsid w:val="00F633B2"/>
    <w:rsid w:val="00F63EB6"/>
    <w:rsid w:val="00F65047"/>
    <w:rsid w:val="00F678E0"/>
    <w:rsid w:val="00F67E3B"/>
    <w:rsid w:val="00F70BBF"/>
    <w:rsid w:val="00F7327B"/>
    <w:rsid w:val="00F75EEB"/>
    <w:rsid w:val="00F76655"/>
    <w:rsid w:val="00F76944"/>
    <w:rsid w:val="00F827E4"/>
    <w:rsid w:val="00F834E7"/>
    <w:rsid w:val="00F85794"/>
    <w:rsid w:val="00F915E8"/>
    <w:rsid w:val="00F96AC4"/>
    <w:rsid w:val="00F9738D"/>
    <w:rsid w:val="00FA0A05"/>
    <w:rsid w:val="00FA400F"/>
    <w:rsid w:val="00FA5020"/>
    <w:rsid w:val="00FB702F"/>
    <w:rsid w:val="00FB765E"/>
    <w:rsid w:val="00FC06A1"/>
    <w:rsid w:val="00FC5E75"/>
    <w:rsid w:val="00FD3697"/>
    <w:rsid w:val="00FD510E"/>
    <w:rsid w:val="00FD65C2"/>
    <w:rsid w:val="00FD6DD4"/>
    <w:rsid w:val="00FD6FAB"/>
    <w:rsid w:val="00FE4B7D"/>
    <w:rsid w:val="00FE4FB5"/>
    <w:rsid w:val="00FE550D"/>
    <w:rsid w:val="00FE58CD"/>
    <w:rsid w:val="00FE62A3"/>
    <w:rsid w:val="00FF0AEE"/>
    <w:rsid w:val="00FF32AF"/>
    <w:rsid w:val="00FF5C96"/>
    <w:rsid w:val="00FF64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i-F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nhideWhenUsed="1"/>
    <w:lsdException w:name="caption" w:semiHidden="1" w:unhideWhenUsed="1"/>
    <w:lsdException w:name="table of authorities" w:qFormat="1"/>
    <w:lsdException w:name="Title" w:qFormat="1"/>
    <w:lsdException w:name="Default Paragraph Font" w:semiHidden="1" w:uiPriority="1" w:unhideWhenUsed="1"/>
    <w:lsdException w:name="Body Text" w:qFormat="1"/>
    <w:lsdException w:name="Subtitle" w:qFormat="1"/>
    <w:lsdException w:name="Hyperlink" w:semiHidden="1" w:uiPriority="99" w:unhideWhenUsed="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D36134"/>
  </w:style>
  <w:style w:type="paragraph" w:styleId="Otsikko1">
    <w:name w:val="heading 1"/>
    <w:basedOn w:val="Normaali"/>
    <w:next w:val="Leipteksti"/>
    <w:link w:val="Otsikko1Char"/>
    <w:qFormat/>
    <w:rsid w:val="008D5E65"/>
    <w:pPr>
      <w:keepNext/>
      <w:numPr>
        <w:numId w:val="24"/>
      </w:numPr>
      <w:spacing w:after="260"/>
      <w:outlineLvl w:val="0"/>
    </w:pPr>
    <w:rPr>
      <w:rFonts w:ascii="Arial Narrow" w:hAnsi="Arial Narrow"/>
      <w:kern w:val="22"/>
      <w:sz w:val="32"/>
    </w:rPr>
  </w:style>
  <w:style w:type="paragraph" w:styleId="Otsikko2">
    <w:name w:val="heading 2"/>
    <w:basedOn w:val="Normaali"/>
    <w:next w:val="Leipteksti"/>
    <w:link w:val="Otsikko2Char"/>
    <w:qFormat/>
    <w:rsid w:val="008D5E65"/>
    <w:pPr>
      <w:keepNext/>
      <w:numPr>
        <w:ilvl w:val="1"/>
        <w:numId w:val="24"/>
      </w:numPr>
      <w:spacing w:after="260"/>
      <w:outlineLvl w:val="1"/>
    </w:pPr>
    <w:rPr>
      <w:rFonts w:ascii="Arial Narrow" w:hAnsi="Arial Narrow"/>
      <w:color w:val="000000"/>
      <w:sz w:val="28"/>
    </w:rPr>
  </w:style>
  <w:style w:type="paragraph" w:styleId="Otsikko3">
    <w:name w:val="heading 3"/>
    <w:basedOn w:val="Normaali"/>
    <w:next w:val="Leipteksti"/>
    <w:link w:val="Otsikko3Char"/>
    <w:qFormat/>
    <w:rsid w:val="008D5E65"/>
    <w:pPr>
      <w:keepNext/>
      <w:numPr>
        <w:ilvl w:val="2"/>
        <w:numId w:val="24"/>
      </w:numPr>
      <w:spacing w:after="260"/>
      <w:outlineLvl w:val="2"/>
    </w:pPr>
    <w:rPr>
      <w:rFonts w:ascii="Arial Narrow" w:hAnsi="Arial Narrow" w:cs="Arial"/>
      <w:bCs/>
      <w:sz w:val="24"/>
      <w:szCs w:val="26"/>
    </w:rPr>
  </w:style>
  <w:style w:type="paragraph" w:styleId="Otsikko4">
    <w:name w:val="heading 4"/>
    <w:basedOn w:val="Normaali"/>
    <w:next w:val="Leipteksti"/>
    <w:link w:val="Otsikko4Char"/>
    <w:qFormat/>
    <w:rsid w:val="008D5E65"/>
    <w:pPr>
      <w:keepNext/>
      <w:numPr>
        <w:ilvl w:val="3"/>
        <w:numId w:val="24"/>
      </w:numPr>
      <w:spacing w:after="260"/>
      <w:jc w:val="both"/>
      <w:outlineLvl w:val="3"/>
    </w:pPr>
    <w:rPr>
      <w:rFonts w:ascii="Arial Narrow" w:hAnsi="Arial Narrow"/>
    </w:rPr>
  </w:style>
  <w:style w:type="paragraph" w:styleId="Otsikko5">
    <w:name w:val="heading 5"/>
    <w:basedOn w:val="Normaali"/>
    <w:next w:val="Normaali"/>
    <w:link w:val="Otsikko5Char"/>
    <w:rsid w:val="00DB39B2"/>
    <w:pPr>
      <w:keepNext/>
      <w:numPr>
        <w:ilvl w:val="4"/>
        <w:numId w:val="24"/>
      </w:numPr>
      <w:spacing w:after="200"/>
      <w:jc w:val="both"/>
      <w:outlineLvl w:val="4"/>
    </w:pPr>
    <w:rPr>
      <w:rFonts w:ascii="Arial Narrow" w:hAnsi="Arial Narrow"/>
    </w:rPr>
  </w:style>
  <w:style w:type="paragraph" w:styleId="Otsikko6">
    <w:name w:val="heading 6"/>
    <w:basedOn w:val="Normaali"/>
    <w:next w:val="Normaali"/>
    <w:link w:val="Otsikko6Char"/>
    <w:rsid w:val="00DB39B2"/>
    <w:pPr>
      <w:keepNext/>
      <w:numPr>
        <w:ilvl w:val="5"/>
        <w:numId w:val="24"/>
      </w:numPr>
      <w:spacing w:after="200"/>
      <w:outlineLvl w:val="5"/>
    </w:pPr>
    <w:rPr>
      <w:rFonts w:ascii="Arial Narrow" w:hAnsi="Arial Narrow"/>
    </w:rPr>
  </w:style>
  <w:style w:type="paragraph" w:styleId="Otsikko7">
    <w:name w:val="heading 7"/>
    <w:basedOn w:val="Normaali"/>
    <w:next w:val="Normaali"/>
    <w:link w:val="Otsikko7Char"/>
    <w:rsid w:val="00DB39B2"/>
    <w:pPr>
      <w:keepNext/>
      <w:numPr>
        <w:ilvl w:val="6"/>
        <w:numId w:val="24"/>
      </w:numPr>
      <w:spacing w:after="200"/>
      <w:jc w:val="both"/>
      <w:outlineLvl w:val="6"/>
    </w:pPr>
    <w:rPr>
      <w:rFonts w:ascii="Arial Narrow" w:hAnsi="Arial Narrow"/>
    </w:rPr>
  </w:style>
  <w:style w:type="paragraph" w:styleId="Otsikko8">
    <w:name w:val="heading 8"/>
    <w:basedOn w:val="Normaali"/>
    <w:next w:val="Normaali"/>
    <w:link w:val="Otsikko8Char"/>
    <w:rsid w:val="00DB39B2"/>
    <w:pPr>
      <w:keepNext/>
      <w:numPr>
        <w:ilvl w:val="7"/>
        <w:numId w:val="24"/>
      </w:numPr>
      <w:spacing w:after="200"/>
      <w:jc w:val="both"/>
      <w:outlineLvl w:val="7"/>
    </w:pPr>
    <w:rPr>
      <w:rFonts w:ascii="Arial Narrow" w:hAnsi="Arial Narrow"/>
    </w:rPr>
  </w:style>
  <w:style w:type="paragraph" w:styleId="Otsikko9">
    <w:name w:val="heading 9"/>
    <w:basedOn w:val="Normaali"/>
    <w:next w:val="Normaali"/>
    <w:link w:val="Otsikko9Char"/>
    <w:rsid w:val="00DB39B2"/>
    <w:pPr>
      <w:keepNext/>
      <w:numPr>
        <w:ilvl w:val="8"/>
        <w:numId w:val="24"/>
      </w:numPr>
      <w:spacing w:after="200"/>
      <w:jc w:val="both"/>
      <w:outlineLvl w:val="8"/>
    </w:pPr>
    <w:rPr>
      <w:rFonts w:ascii="Arial Narrow" w:hAnsi="Arial Narro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D5E65"/>
    <w:rPr>
      <w:rFonts w:ascii="Arial Narrow" w:hAnsi="Arial Narrow"/>
      <w:kern w:val="22"/>
      <w:sz w:val="32"/>
    </w:rPr>
  </w:style>
  <w:style w:type="paragraph" w:styleId="Leipteksti">
    <w:name w:val="Body Text"/>
    <w:basedOn w:val="Normaali"/>
    <w:link w:val="LeiptekstiChar"/>
    <w:qFormat/>
    <w:rsid w:val="000B5A77"/>
    <w:pPr>
      <w:spacing w:after="260" w:line="260" w:lineRule="atLeast"/>
      <w:jc w:val="both"/>
    </w:pPr>
    <w:rPr>
      <w:sz w:val="22"/>
    </w:rPr>
  </w:style>
  <w:style w:type="character" w:customStyle="1" w:styleId="LeiptekstiChar">
    <w:name w:val="Leipäteksti Char"/>
    <w:basedOn w:val="Kappaleenoletusfontti"/>
    <w:link w:val="Leipteksti"/>
    <w:rsid w:val="000B5A77"/>
    <w:rPr>
      <w:sz w:val="22"/>
    </w:rPr>
  </w:style>
  <w:style w:type="paragraph" w:customStyle="1" w:styleId="Luettelosisenn">
    <w:name w:val="Luettelo_sisenn"/>
    <w:basedOn w:val="Normaali"/>
    <w:qFormat/>
    <w:rsid w:val="00173CFE"/>
    <w:pPr>
      <w:numPr>
        <w:numId w:val="1"/>
      </w:numPr>
      <w:tabs>
        <w:tab w:val="left" w:pos="3119"/>
      </w:tabs>
      <w:spacing w:line="260" w:lineRule="atLeast"/>
    </w:pPr>
    <w:rPr>
      <w:sz w:val="22"/>
    </w:rPr>
  </w:style>
  <w:style w:type="paragraph" w:customStyle="1" w:styleId="Luettelotnrot">
    <w:name w:val="Luettelot_nrot"/>
    <w:basedOn w:val="Normaali"/>
    <w:qFormat/>
    <w:rsid w:val="00173CFE"/>
    <w:pPr>
      <w:numPr>
        <w:numId w:val="11"/>
      </w:numPr>
      <w:spacing w:line="260" w:lineRule="atLeast"/>
    </w:pPr>
    <w:rPr>
      <w:sz w:val="22"/>
    </w:rPr>
  </w:style>
  <w:style w:type="paragraph" w:styleId="Otsikko">
    <w:name w:val="Title"/>
    <w:basedOn w:val="Normaali"/>
    <w:next w:val="Leipteksti"/>
    <w:link w:val="OtsikkoChar"/>
    <w:qFormat/>
    <w:rsid w:val="00350BE9"/>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rsid w:val="00350BE9"/>
    <w:rPr>
      <w:rFonts w:ascii="Arial Narrow" w:eastAsiaTheme="majorEastAsia" w:hAnsi="Arial Narrow" w:cstheme="majorHAnsi"/>
      <w:caps/>
      <w:kern w:val="28"/>
      <w:sz w:val="32"/>
      <w:szCs w:val="52"/>
    </w:rPr>
  </w:style>
  <w:style w:type="character" w:customStyle="1" w:styleId="Otsikko2Char">
    <w:name w:val="Otsikko 2 Char"/>
    <w:basedOn w:val="Kappaleenoletusfontti"/>
    <w:link w:val="Otsikko2"/>
    <w:rsid w:val="008D5E65"/>
    <w:rPr>
      <w:rFonts w:ascii="Arial Narrow" w:hAnsi="Arial Narrow"/>
      <w:color w:val="000000"/>
      <w:sz w:val="28"/>
    </w:rPr>
  </w:style>
  <w:style w:type="character" w:customStyle="1" w:styleId="Otsikko3Char">
    <w:name w:val="Otsikko 3 Char"/>
    <w:basedOn w:val="Kappaleenoletusfontti"/>
    <w:link w:val="Otsikko3"/>
    <w:rsid w:val="008D5E65"/>
    <w:rPr>
      <w:rFonts w:ascii="Arial Narrow" w:hAnsi="Arial Narrow" w:cs="Arial"/>
      <w:bCs/>
      <w:sz w:val="24"/>
      <w:szCs w:val="26"/>
    </w:rPr>
  </w:style>
  <w:style w:type="character" w:customStyle="1" w:styleId="Otsikko4Char">
    <w:name w:val="Otsikko 4 Char"/>
    <w:basedOn w:val="Kappaleenoletusfontti"/>
    <w:link w:val="Otsikko4"/>
    <w:rsid w:val="008D5E65"/>
    <w:rPr>
      <w:rFonts w:ascii="Arial Narrow" w:hAnsi="Arial Narrow"/>
    </w:rPr>
  </w:style>
  <w:style w:type="paragraph" w:customStyle="1" w:styleId="Luettelo1">
    <w:name w:val="Luettelo 1"/>
    <w:basedOn w:val="Normaali"/>
    <w:qFormat/>
    <w:rsid w:val="00173CFE"/>
    <w:pPr>
      <w:numPr>
        <w:numId w:val="2"/>
      </w:numPr>
      <w:spacing w:line="260" w:lineRule="atLeast"/>
      <w:ind w:left="340" w:hanging="340"/>
    </w:pPr>
    <w:rPr>
      <w:sz w:val="22"/>
    </w:rPr>
  </w:style>
  <w:style w:type="paragraph" w:customStyle="1" w:styleId="Kuvajataulukkoteksti">
    <w:name w:val="Kuva ja taulukko teksti"/>
    <w:basedOn w:val="Otsikkoilmanviivaa"/>
    <w:next w:val="Leipis1kpl"/>
    <w:rsid w:val="002B4D3B"/>
    <w:pPr>
      <w:spacing w:line="280" w:lineRule="atLeast"/>
      <w:ind w:left="1418" w:hanging="1418"/>
    </w:pPr>
    <w:rPr>
      <w:sz w:val="18"/>
    </w:rPr>
  </w:style>
  <w:style w:type="paragraph" w:customStyle="1" w:styleId="Otsikkoilmanviivaa">
    <w:name w:val="Otsikko (ilman viivaa)"/>
    <w:next w:val="Leipis1kpl"/>
    <w:rsid w:val="002B4D3B"/>
    <w:pPr>
      <w:spacing w:before="160" w:after="160"/>
      <w:ind w:left="709" w:hanging="709"/>
    </w:pPr>
    <w:rPr>
      <w:b/>
    </w:rPr>
  </w:style>
  <w:style w:type="paragraph" w:customStyle="1" w:styleId="Leipis1kpl">
    <w:name w:val="Leipis 1.kpl"/>
    <w:rsid w:val="002B4D3B"/>
    <w:pPr>
      <w:spacing w:line="300" w:lineRule="atLeast"/>
      <w:jc w:val="both"/>
    </w:pPr>
  </w:style>
  <w:style w:type="paragraph" w:customStyle="1" w:styleId="Otsikkopaksuviiva">
    <w:name w:val="Otsikko (paksu viiva)"/>
    <w:next w:val="Leipis1kpl"/>
    <w:autoRedefine/>
    <w:rsid w:val="002B4D3B"/>
    <w:pPr>
      <w:pBdr>
        <w:bottom w:val="single" w:sz="48" w:space="1" w:color="C0C0C0"/>
      </w:pBdr>
      <w:spacing w:after="960"/>
      <w:ind w:left="567" w:hanging="567"/>
    </w:pPr>
    <w:rPr>
      <w:rFonts w:ascii="Calibri Light" w:hAnsi="Calibri Light" w:cs="Arial"/>
      <w:noProof/>
      <w:sz w:val="36"/>
    </w:rPr>
  </w:style>
  <w:style w:type="paragraph" w:customStyle="1" w:styleId="Otsikkoohutviiva">
    <w:name w:val="Otsikko (ohut viiva)"/>
    <w:basedOn w:val="Otsikkoilmanviivaa"/>
    <w:next w:val="Leipis1kpl"/>
    <w:rsid w:val="002B4D3B"/>
    <w:pPr>
      <w:pBdr>
        <w:bottom w:val="single" w:sz="4" w:space="1" w:color="000000"/>
      </w:pBdr>
      <w:spacing w:after="200"/>
      <w:ind w:left="567" w:hanging="567"/>
    </w:pPr>
  </w:style>
  <w:style w:type="paragraph" w:customStyle="1" w:styleId="Leipisjatko">
    <w:name w:val="Leipisjatko"/>
    <w:basedOn w:val="Leipis1kpl"/>
    <w:rsid w:val="002B4D3B"/>
    <w:pPr>
      <w:ind w:firstLine="454"/>
    </w:pPr>
  </w:style>
  <w:style w:type="paragraph" w:customStyle="1" w:styleId="Sis-luettelo1-2">
    <w:name w:val="Sis-luettelo 1-2"/>
    <w:next w:val="Sis-luettelo3-4-5"/>
    <w:rsid w:val="002B4D3B"/>
    <w:pPr>
      <w:tabs>
        <w:tab w:val="left" w:pos="284"/>
        <w:tab w:val="left" w:pos="851"/>
        <w:tab w:val="left" w:pos="1418"/>
        <w:tab w:val="right" w:pos="8222"/>
      </w:tabs>
      <w:spacing w:before="60"/>
    </w:pPr>
    <w:rPr>
      <w:b/>
      <w:noProof/>
      <w:lang w:val="en-GB"/>
    </w:rPr>
  </w:style>
  <w:style w:type="paragraph" w:customStyle="1" w:styleId="Sis-luettelo3-4-5">
    <w:name w:val="Sis-luettelo 3-4-5"/>
    <w:basedOn w:val="Sis-luettelo1-2"/>
    <w:next w:val="Leipis1kpl"/>
    <w:rsid w:val="002B4D3B"/>
    <w:rPr>
      <w:b w:val="0"/>
    </w:rPr>
  </w:style>
  <w:style w:type="paragraph" w:customStyle="1" w:styleId="Taulukko">
    <w:name w:val="Taulukko"/>
    <w:basedOn w:val="Normaali"/>
    <w:rsid w:val="00C07FEE"/>
    <w:rPr>
      <w:rFonts w:ascii="Arial Narrow" w:hAnsi="Arial Narrow"/>
      <w:sz w:val="18"/>
    </w:rPr>
  </w:style>
  <w:style w:type="paragraph" w:customStyle="1" w:styleId="Kuvajataulukkonumero">
    <w:name w:val="Kuva ja taulukko numero"/>
    <w:basedOn w:val="Kuvajataulukkoteksti"/>
    <w:rsid w:val="002B4D3B"/>
    <w:rPr>
      <w:b w:val="0"/>
    </w:rPr>
  </w:style>
  <w:style w:type="paragraph" w:customStyle="1" w:styleId="Luettelo10">
    <w:name w:val="Luettelo1"/>
    <w:basedOn w:val="Leipis1kpl"/>
    <w:next w:val="Leipisjatko"/>
    <w:rsid w:val="002B4D3B"/>
    <w:pPr>
      <w:numPr>
        <w:numId w:val="3"/>
      </w:numPr>
      <w:jc w:val="left"/>
    </w:pPr>
  </w:style>
  <w:style w:type="paragraph" w:customStyle="1" w:styleId="Sivunumeroodd">
    <w:name w:val="Sivunumero (odd)"/>
    <w:basedOn w:val="Otsikkoilmanviivaa"/>
    <w:rsid w:val="002B4D3B"/>
    <w:pPr>
      <w:jc w:val="right"/>
    </w:pPr>
    <w:rPr>
      <w:b w:val="0"/>
      <w:sz w:val="18"/>
    </w:rPr>
  </w:style>
  <w:style w:type="paragraph" w:customStyle="1" w:styleId="Sivunumeroeven">
    <w:name w:val="Sivunumero (even)"/>
    <w:basedOn w:val="Sivunumeroodd"/>
    <w:rsid w:val="002B4D3B"/>
    <w:pPr>
      <w:jc w:val="left"/>
    </w:pPr>
    <w:rPr>
      <w:b/>
    </w:rPr>
  </w:style>
  <w:style w:type="character" w:customStyle="1" w:styleId="Otsikonnumero">
    <w:name w:val="Otsikon numero"/>
    <w:basedOn w:val="Kappaleenoletusfontti"/>
    <w:rsid w:val="00DB39B2"/>
    <w:rPr>
      <w:rFonts w:ascii="Arial Narrow" w:hAnsi="Arial Narrow"/>
      <w:dstrike w:val="0"/>
      <w:noProof w:val="0"/>
      <w:color w:val="auto"/>
      <w:sz w:val="20"/>
      <w:vertAlign w:val="baseline"/>
      <w:lang w:val="fi-FI"/>
    </w:rPr>
  </w:style>
  <w:style w:type="paragraph" w:customStyle="1" w:styleId="Otsikkotyyppi4">
    <w:name w:val="Otsikko (tyyppi 4)"/>
    <w:basedOn w:val="Otsikkoilmanviivaa"/>
    <w:next w:val="Leipis1kpl"/>
    <w:autoRedefine/>
    <w:rsid w:val="002B4D3B"/>
    <w:pPr>
      <w:spacing w:after="60"/>
    </w:pPr>
    <w:rPr>
      <w:rFonts w:ascii="Calibri" w:hAnsi="Calibri"/>
      <w:color w:val="000000"/>
    </w:rPr>
  </w:style>
  <w:style w:type="paragraph" w:customStyle="1" w:styleId="Potsikko">
    <w:name w:val="Pääotsikko"/>
    <w:basedOn w:val="Otsikkopaksuviiva"/>
    <w:rsid w:val="002B4D3B"/>
  </w:style>
  <w:style w:type="character" w:customStyle="1" w:styleId="Otsikko5Char">
    <w:name w:val="Otsikko 5 Char"/>
    <w:basedOn w:val="Kappaleenoletusfontti"/>
    <w:link w:val="Otsikko5"/>
    <w:rsid w:val="00DB39B2"/>
    <w:rPr>
      <w:rFonts w:ascii="Arial Narrow" w:hAnsi="Arial Narrow"/>
    </w:rPr>
  </w:style>
  <w:style w:type="character" w:customStyle="1" w:styleId="Otsikko6Char">
    <w:name w:val="Otsikko 6 Char"/>
    <w:basedOn w:val="Kappaleenoletusfontti"/>
    <w:link w:val="Otsikko6"/>
    <w:rsid w:val="00DB39B2"/>
    <w:rPr>
      <w:rFonts w:ascii="Arial Narrow" w:hAnsi="Arial Narrow"/>
    </w:rPr>
  </w:style>
  <w:style w:type="character" w:customStyle="1" w:styleId="Otsikko7Char">
    <w:name w:val="Otsikko 7 Char"/>
    <w:basedOn w:val="Kappaleenoletusfontti"/>
    <w:link w:val="Otsikko7"/>
    <w:rsid w:val="00DB39B2"/>
    <w:rPr>
      <w:rFonts w:ascii="Arial Narrow" w:hAnsi="Arial Narrow"/>
    </w:rPr>
  </w:style>
  <w:style w:type="character" w:customStyle="1" w:styleId="Otsikko8Char">
    <w:name w:val="Otsikko 8 Char"/>
    <w:basedOn w:val="Kappaleenoletusfontti"/>
    <w:link w:val="Otsikko8"/>
    <w:rsid w:val="00DB39B2"/>
    <w:rPr>
      <w:rFonts w:ascii="Arial Narrow" w:hAnsi="Arial Narrow"/>
    </w:rPr>
  </w:style>
  <w:style w:type="character" w:customStyle="1" w:styleId="Otsikko9Char">
    <w:name w:val="Otsikko 9 Char"/>
    <w:basedOn w:val="Kappaleenoletusfontti"/>
    <w:link w:val="Otsikko9"/>
    <w:rsid w:val="00DB39B2"/>
    <w:rPr>
      <w:rFonts w:ascii="Arial Narrow" w:hAnsi="Arial Narrow"/>
    </w:rPr>
  </w:style>
  <w:style w:type="paragraph" w:styleId="Sisluet1">
    <w:name w:val="toc 1"/>
    <w:basedOn w:val="Sisluet2"/>
    <w:next w:val="Normaali"/>
    <w:autoRedefine/>
    <w:uiPriority w:val="39"/>
    <w:rsid w:val="005419C1"/>
    <w:pPr>
      <w:spacing w:before="220"/>
    </w:pPr>
  </w:style>
  <w:style w:type="paragraph" w:styleId="Sisluet2">
    <w:name w:val="toc 2"/>
    <w:basedOn w:val="Sis-luettelo1-2"/>
    <w:next w:val="Normaali"/>
    <w:autoRedefine/>
    <w:uiPriority w:val="39"/>
    <w:rsid w:val="005419C1"/>
    <w:pPr>
      <w:tabs>
        <w:tab w:val="clear" w:pos="284"/>
        <w:tab w:val="clear" w:pos="851"/>
        <w:tab w:val="clear" w:pos="1418"/>
        <w:tab w:val="clear" w:pos="8222"/>
        <w:tab w:val="right" w:leader="dot" w:pos="8505"/>
      </w:tabs>
      <w:spacing w:before="0"/>
      <w:ind w:left="567" w:hanging="567"/>
    </w:pPr>
    <w:rPr>
      <w:rFonts w:ascii="Arial Narrow" w:hAnsi="Arial Narrow"/>
      <w:b w:val="0"/>
      <w:sz w:val="22"/>
    </w:rPr>
  </w:style>
  <w:style w:type="paragraph" w:styleId="Sisluet3">
    <w:name w:val="toc 3"/>
    <w:basedOn w:val="Sis-luettelo3-4-5"/>
    <w:next w:val="Normaali"/>
    <w:autoRedefine/>
    <w:uiPriority w:val="39"/>
    <w:rsid w:val="005419C1"/>
    <w:pPr>
      <w:tabs>
        <w:tab w:val="clear" w:pos="284"/>
        <w:tab w:val="clear" w:pos="851"/>
        <w:tab w:val="clear" w:pos="1418"/>
        <w:tab w:val="clear" w:pos="8222"/>
        <w:tab w:val="left" w:pos="1531"/>
        <w:tab w:val="right" w:leader="dot" w:pos="8505"/>
      </w:tabs>
      <w:spacing w:before="0"/>
      <w:ind w:left="1531" w:hanging="964"/>
    </w:pPr>
    <w:rPr>
      <w:rFonts w:ascii="Arial Narrow" w:hAnsi="Arial Narrow"/>
      <w:sz w:val="22"/>
    </w:rPr>
  </w:style>
  <w:style w:type="paragraph" w:styleId="Sisluet4">
    <w:name w:val="toc 4"/>
    <w:basedOn w:val="Sisluet3"/>
    <w:next w:val="Normaali"/>
    <w:autoRedefine/>
    <w:uiPriority w:val="39"/>
    <w:rsid w:val="004A64D6"/>
  </w:style>
  <w:style w:type="paragraph" w:styleId="Sisluet5">
    <w:name w:val="toc 5"/>
    <w:basedOn w:val="Normaali"/>
    <w:next w:val="Normaali"/>
    <w:autoRedefine/>
    <w:semiHidden/>
    <w:rsid w:val="002B4D3B"/>
    <w:pPr>
      <w:ind w:left="880"/>
    </w:pPr>
  </w:style>
  <w:style w:type="paragraph" w:styleId="Sisluet6">
    <w:name w:val="toc 6"/>
    <w:basedOn w:val="Normaali"/>
    <w:next w:val="Normaali"/>
    <w:autoRedefine/>
    <w:semiHidden/>
    <w:rsid w:val="002B4D3B"/>
    <w:pPr>
      <w:ind w:left="1100"/>
    </w:pPr>
  </w:style>
  <w:style w:type="paragraph" w:styleId="Sisluet7">
    <w:name w:val="toc 7"/>
    <w:basedOn w:val="Normaali"/>
    <w:next w:val="Normaali"/>
    <w:autoRedefine/>
    <w:semiHidden/>
    <w:rsid w:val="002B4D3B"/>
    <w:pPr>
      <w:ind w:left="1320"/>
    </w:pPr>
  </w:style>
  <w:style w:type="paragraph" w:styleId="Sisluet8">
    <w:name w:val="toc 8"/>
    <w:basedOn w:val="Normaali"/>
    <w:next w:val="Normaali"/>
    <w:autoRedefine/>
    <w:rsid w:val="002B4D3B"/>
    <w:pPr>
      <w:ind w:left="1540"/>
    </w:pPr>
  </w:style>
  <w:style w:type="paragraph" w:styleId="Sisluet9">
    <w:name w:val="toc 9"/>
    <w:basedOn w:val="Normaali"/>
    <w:next w:val="Normaali"/>
    <w:autoRedefine/>
    <w:semiHidden/>
    <w:rsid w:val="002B4D3B"/>
    <w:pPr>
      <w:ind w:left="1760"/>
    </w:pPr>
  </w:style>
  <w:style w:type="paragraph" w:styleId="Yltunniste">
    <w:name w:val="header"/>
    <w:basedOn w:val="Normaali"/>
    <w:link w:val="YltunnisteChar"/>
    <w:rsid w:val="002B4D3B"/>
    <w:pPr>
      <w:tabs>
        <w:tab w:val="center" w:pos="4819"/>
        <w:tab w:val="right" w:pos="9638"/>
      </w:tabs>
    </w:pPr>
  </w:style>
  <w:style w:type="character" w:customStyle="1" w:styleId="YltunnisteChar">
    <w:name w:val="Ylätunniste Char"/>
    <w:basedOn w:val="Kappaleenoletusfontti"/>
    <w:link w:val="Yltunniste"/>
    <w:rsid w:val="002B4D3B"/>
    <w:rPr>
      <w:sz w:val="22"/>
      <w:lang w:val="en-GB"/>
    </w:rPr>
  </w:style>
  <w:style w:type="paragraph" w:styleId="Alatunniste">
    <w:name w:val="footer"/>
    <w:basedOn w:val="Normaali"/>
    <w:link w:val="AlatunnisteChar"/>
    <w:rsid w:val="002B4D3B"/>
    <w:pPr>
      <w:tabs>
        <w:tab w:val="center" w:pos="4819"/>
        <w:tab w:val="right" w:pos="9638"/>
      </w:tabs>
    </w:pPr>
  </w:style>
  <w:style w:type="character" w:customStyle="1" w:styleId="AlatunnisteChar">
    <w:name w:val="Alatunniste Char"/>
    <w:basedOn w:val="Kappaleenoletusfontti"/>
    <w:link w:val="Alatunniste"/>
    <w:rsid w:val="002B4D3B"/>
    <w:rPr>
      <w:sz w:val="22"/>
      <w:lang w:val="en-GB"/>
    </w:rPr>
  </w:style>
  <w:style w:type="character" w:styleId="Hyperlinkki">
    <w:name w:val="Hyperlink"/>
    <w:basedOn w:val="Kappaleenoletusfontti"/>
    <w:uiPriority w:val="99"/>
    <w:rsid w:val="002B4D3B"/>
    <w:rPr>
      <w:color w:val="0000FF"/>
      <w:u w:val="single"/>
    </w:rPr>
  </w:style>
  <w:style w:type="paragraph" w:styleId="Seliteteksti">
    <w:name w:val="Balloon Text"/>
    <w:basedOn w:val="Normaali"/>
    <w:link w:val="SelitetekstiChar"/>
    <w:rsid w:val="002B4D3B"/>
    <w:rPr>
      <w:rFonts w:ascii="Tahoma" w:hAnsi="Tahoma" w:cs="Tahoma"/>
      <w:sz w:val="16"/>
      <w:szCs w:val="16"/>
    </w:rPr>
  </w:style>
  <w:style w:type="character" w:customStyle="1" w:styleId="SelitetekstiChar">
    <w:name w:val="Seliteteksti Char"/>
    <w:basedOn w:val="Kappaleenoletusfontti"/>
    <w:link w:val="Seliteteksti"/>
    <w:rsid w:val="002B4D3B"/>
    <w:rPr>
      <w:rFonts w:ascii="Tahoma" w:hAnsi="Tahoma" w:cs="Tahoma"/>
      <w:sz w:val="16"/>
      <w:szCs w:val="16"/>
      <w:lang w:val="en-GB"/>
    </w:rPr>
  </w:style>
  <w:style w:type="paragraph" w:styleId="Alaotsikko">
    <w:name w:val="Subtitle"/>
    <w:basedOn w:val="Normaali"/>
    <w:next w:val="Leipteksti"/>
    <w:link w:val="AlaotsikkoChar"/>
    <w:qFormat/>
    <w:rsid w:val="00A55E72"/>
    <w:pPr>
      <w:numPr>
        <w:ilvl w:val="1"/>
      </w:numPr>
      <w:spacing w:after="220"/>
    </w:pPr>
    <w:rPr>
      <w:rFonts w:eastAsiaTheme="majorEastAsia" w:cstheme="majorHAnsi"/>
      <w:iCs/>
      <w:sz w:val="26"/>
      <w:szCs w:val="24"/>
    </w:rPr>
  </w:style>
  <w:style w:type="character" w:customStyle="1" w:styleId="AlaotsikkoChar">
    <w:name w:val="Alaotsikko Char"/>
    <w:basedOn w:val="Kappaleenoletusfontti"/>
    <w:link w:val="Alaotsikko"/>
    <w:rsid w:val="00A55E72"/>
    <w:rPr>
      <w:rFonts w:eastAsiaTheme="majorEastAsia" w:cstheme="majorHAnsi"/>
      <w:iCs/>
      <w:sz w:val="26"/>
      <w:szCs w:val="24"/>
    </w:rPr>
  </w:style>
  <w:style w:type="paragraph" w:styleId="Luettelokappale">
    <w:name w:val="List Paragraph"/>
    <w:basedOn w:val="Normaali"/>
    <w:uiPriority w:val="34"/>
    <w:qFormat/>
    <w:rsid w:val="002F36B1"/>
    <w:pPr>
      <w:ind w:left="720"/>
      <w:contextualSpacing/>
    </w:pPr>
  </w:style>
  <w:style w:type="character" w:styleId="Paikkamerkkiteksti">
    <w:name w:val="Placeholder Text"/>
    <w:basedOn w:val="Kappaleenoletusfontti"/>
    <w:uiPriority w:val="99"/>
    <w:semiHidden/>
    <w:rsid w:val="00516DED"/>
    <w:rPr>
      <w:color w:val="808080"/>
    </w:rPr>
  </w:style>
  <w:style w:type="paragraph" w:customStyle="1" w:styleId="Luetteloaakkoset">
    <w:name w:val="Luettelo_aakkoset"/>
    <w:basedOn w:val="Luettelosisenn"/>
    <w:qFormat/>
    <w:rsid w:val="00173CFE"/>
    <w:pPr>
      <w:numPr>
        <w:numId w:val="4"/>
      </w:numPr>
      <w:ind w:left="340" w:hanging="340"/>
    </w:pPr>
  </w:style>
  <w:style w:type="paragraph" w:customStyle="1" w:styleId="Nimiolehti3">
    <w:name w:val="Nimiolehti_3"/>
    <w:basedOn w:val="Normaali"/>
    <w:rsid w:val="00516DED"/>
    <w:pPr>
      <w:jc w:val="right"/>
    </w:pPr>
    <w:rPr>
      <w:sz w:val="22"/>
      <w:szCs w:val="32"/>
    </w:rPr>
  </w:style>
  <w:style w:type="paragraph" w:customStyle="1" w:styleId="Nimiolehti2">
    <w:name w:val="Nimiolehti_2"/>
    <w:basedOn w:val="Normaali"/>
    <w:next w:val="Normaali"/>
    <w:rsid w:val="00EB3D1B"/>
    <w:pPr>
      <w:jc w:val="right"/>
    </w:pPr>
    <w:rPr>
      <w:sz w:val="22"/>
      <w:szCs w:val="32"/>
    </w:rPr>
  </w:style>
  <w:style w:type="paragraph" w:customStyle="1" w:styleId="Nimiolehti1">
    <w:name w:val="Nimiolehti_1"/>
    <w:basedOn w:val="Normaali"/>
    <w:next w:val="Nimiolehti2"/>
    <w:rsid w:val="00516DED"/>
    <w:pPr>
      <w:jc w:val="right"/>
    </w:pPr>
    <w:rPr>
      <w:sz w:val="34"/>
      <w:szCs w:val="32"/>
    </w:rPr>
  </w:style>
  <w:style w:type="paragraph" w:styleId="Alaviitteenteksti">
    <w:name w:val="footnote text"/>
    <w:basedOn w:val="Normaali"/>
    <w:link w:val="AlaviitteentekstiChar"/>
    <w:unhideWhenUsed/>
    <w:rsid w:val="00E4557F"/>
    <w:pPr>
      <w:spacing w:after="120" w:line="200" w:lineRule="exact"/>
      <w:ind w:left="284" w:hanging="284"/>
      <w:jc w:val="both"/>
    </w:pPr>
    <w:rPr>
      <w:rFonts w:eastAsia="Calibri"/>
      <w:sz w:val="16"/>
    </w:rPr>
  </w:style>
  <w:style w:type="character" w:customStyle="1" w:styleId="AlaviitteentekstiChar">
    <w:name w:val="Alaviitteen teksti Char"/>
    <w:basedOn w:val="Kappaleenoletusfontti"/>
    <w:link w:val="Alaviitteenteksti"/>
    <w:rsid w:val="00E4557F"/>
    <w:rPr>
      <w:rFonts w:eastAsia="Calibri"/>
      <w:sz w:val="16"/>
    </w:rPr>
  </w:style>
  <w:style w:type="character" w:styleId="Alaviitteenviite">
    <w:name w:val="footnote reference"/>
    <w:basedOn w:val="Kappaleenoletusfontti"/>
    <w:unhideWhenUsed/>
    <w:rsid w:val="005E3699"/>
    <w:rPr>
      <w:rFonts w:ascii="Arial" w:hAnsi="Arial"/>
      <w:sz w:val="20"/>
      <w:vertAlign w:val="superscript"/>
    </w:rPr>
  </w:style>
  <w:style w:type="table" w:styleId="TaulukkoRuudukko">
    <w:name w:val="Table Grid"/>
    <w:basedOn w:val="Normaalitaulukko"/>
    <w:uiPriority w:val="59"/>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nhideWhenUsed/>
    <w:rsid w:val="00DF274F"/>
    <w:pPr>
      <w:keepNext/>
      <w:spacing w:after="200"/>
      <w:ind w:left="1304" w:hanging="1304"/>
    </w:pPr>
    <w:rPr>
      <w:b/>
      <w:bCs/>
      <w:szCs w:val="18"/>
    </w:rPr>
  </w:style>
  <w:style w:type="table" w:styleId="TaulukkoTeema">
    <w:name w:val="Table Theme"/>
    <w:basedOn w:val="Normaalitaulukko"/>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C35475"/>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rsid w:val="00392724"/>
    <w:rPr>
      <w:rFonts w:ascii="Arial Narrow" w:hAnsi="Arial Narrow"/>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rsid w:val="00392724"/>
    <w:rPr>
      <w:rFonts w:ascii="Arial Narrow" w:hAnsi="Arial Narrow"/>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rsid w:val="00392724"/>
    <w:rPr>
      <w:rFonts w:ascii="Arial Narrow" w:hAnsi="Arial Narrow"/>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rsid w:val="00392724"/>
    <w:rPr>
      <w:rFonts w:ascii="Arial Narrow" w:hAnsi="Arial Narrow"/>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rsid w:val="00392724"/>
    <w:rPr>
      <w:rFonts w:ascii="Arial Narrow" w:hAnsi="Arial Narrow"/>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rsid w:val="00392724"/>
    <w:rPr>
      <w:rFonts w:ascii="Arial Narrow" w:hAnsi="Arial Narrow"/>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rsid w:val="00392724"/>
    <w:rPr>
      <w:rFonts w:ascii="Arial Narrow" w:hAnsi="Arial Narrow"/>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rsid w:val="00392724"/>
    <w:rPr>
      <w:rFonts w:ascii="Arial Narrow" w:hAnsi="Arial Narrow"/>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rsid w:val="00392724"/>
    <w:rPr>
      <w:rFonts w:ascii="Arial Narrow" w:hAnsi="Arial Narrow"/>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rsid w:val="00392724"/>
    <w:rPr>
      <w:rFonts w:ascii="Arial Narrow" w:hAnsi="Arial Narrow"/>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Yksinkertainen1">
    <w:name w:val="Table Simple 1"/>
    <w:basedOn w:val="Normaalitaulukko"/>
    <w:rsid w:val="00392724"/>
    <w:rPr>
      <w:rFonts w:ascii="Arial Narrow" w:hAnsi="Arial Narrow"/>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392724"/>
    <w:rPr>
      <w:rFonts w:ascii="Arial Narrow" w:hAnsi="Arial Narrow"/>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1">
    <w:name w:val="Table Colorful 1"/>
    <w:basedOn w:val="Normaalitaulukko"/>
    <w:rsid w:val="00392724"/>
    <w:rPr>
      <w:rFonts w:ascii="Arial Narrow" w:hAnsi="Arial Narrow"/>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392724"/>
    <w:rPr>
      <w:rFonts w:ascii="Arial Narrow" w:hAnsi="Arial Narrow"/>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392724"/>
    <w:rPr>
      <w:rFonts w:ascii="Arial Narrow" w:hAnsi="Arial Narrow"/>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3-ulottvaikutelma1">
    <w:name w:val="Table 3D effects 1"/>
    <w:basedOn w:val="Normaalitaulukko"/>
    <w:rsid w:val="00392724"/>
    <w:rPr>
      <w:rFonts w:ascii="Arial Narrow" w:hAnsi="Arial Narrow"/>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C07FEE"/>
    <w:rPr>
      <w:rFonts w:ascii="Arial Narrow" w:hAnsi="Arial Narrow"/>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rsid w:val="00C07FEE"/>
    <w:rPr>
      <w:rFonts w:ascii="Arial Narrow" w:hAnsi="Arial Narrow"/>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rsid w:val="00C07FEE"/>
    <w:rPr>
      <w:rFonts w:ascii="Arial Narrow" w:hAnsi="Arial Narrow"/>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rsid w:val="00C07FEE"/>
    <w:rPr>
      <w:rFonts w:ascii="Arial Narrow" w:hAnsi="Arial Narrow"/>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rsid w:val="00C07FEE"/>
    <w:rPr>
      <w:rFonts w:ascii="Arial Narrow" w:hAnsi="Arial Narrow"/>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rsid w:val="00C07FEE"/>
    <w:rPr>
      <w:rFonts w:ascii="Arial Narrow" w:hAnsi="Arial Narrow"/>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C07FEE"/>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C07FEE"/>
    <w:rPr>
      <w:rFonts w:ascii="Arial Narrow" w:hAnsi="Arial Narrow"/>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rsid w:val="00C07FEE"/>
    <w:rPr>
      <w:rFonts w:ascii="Arial Narrow" w:hAnsi="Arial Narrow"/>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rsid w:val="00C07FEE"/>
    <w:rPr>
      <w:rFonts w:ascii="Arial Narrow" w:hAnsi="Arial Narrow"/>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rsid w:val="00C07FEE"/>
    <w:rPr>
      <w:rFonts w:ascii="Arial Narrow" w:hAnsi="Arial Narrow"/>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rsid w:val="00C07FEE"/>
    <w:rPr>
      <w:rFonts w:ascii="Arial Narrow" w:hAnsi="Arial Narrow"/>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C07FEE"/>
    <w:rPr>
      <w:rFonts w:ascii="Arial Narrow" w:hAnsi="Arial Narrow"/>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WWW1">
    <w:name w:val="Table Web 1"/>
    <w:basedOn w:val="Normaalitaulukko"/>
    <w:rsid w:val="00C07FEE"/>
    <w:rPr>
      <w:rFonts w:ascii="Arial Narrow" w:hAnsi="Arial Narrow"/>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rsid w:val="00C07FEE"/>
    <w:rPr>
      <w:rFonts w:ascii="Arial Narrow" w:hAnsi="Arial Narrow"/>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rsid w:val="00C07FEE"/>
    <w:rPr>
      <w:rFonts w:ascii="Arial Narrow" w:hAnsi="Arial Narrow"/>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viiteluettelo">
    <w:name w:val="table of authorities"/>
    <w:basedOn w:val="Normaali"/>
    <w:qFormat/>
    <w:rsid w:val="00E637E7"/>
    <w:pPr>
      <w:spacing w:after="260"/>
    </w:pPr>
    <w:rPr>
      <w:sz w:val="22"/>
      <w:lang w:val="en-GB"/>
    </w:rPr>
  </w:style>
  <w:style w:type="paragraph" w:customStyle="1" w:styleId="TyyliNimiolehti120ptLihavoitu">
    <w:name w:val="Tyyli Nimiolehti_1 + 20 pt Lihavoitu"/>
    <w:basedOn w:val="Nimiolehti1"/>
    <w:rsid w:val="000500AC"/>
    <w:rPr>
      <w:b/>
      <w:bCs/>
      <w:sz w:val="40"/>
    </w:rPr>
  </w:style>
  <w:style w:type="paragraph" w:customStyle="1" w:styleId="TyyliKuvanotsikkoMolemmatreunat">
    <w:name w:val="Tyyli Kuvan otsikko + Molemmat reunat"/>
    <w:basedOn w:val="Kuvanotsikko"/>
    <w:rsid w:val="00DF274F"/>
    <w:pPr>
      <w:jc w:val="both"/>
    </w:pPr>
    <w:rPr>
      <w:szCs w:val="20"/>
    </w:rPr>
  </w:style>
  <w:style w:type="character" w:styleId="Kommentinviite">
    <w:name w:val="annotation reference"/>
    <w:basedOn w:val="Kappaleenoletusfontti"/>
    <w:rsid w:val="00927106"/>
    <w:rPr>
      <w:rFonts w:ascii="Arial" w:hAnsi="Arial"/>
      <w:sz w:val="18"/>
      <w:szCs w:val="16"/>
    </w:rPr>
  </w:style>
  <w:style w:type="paragraph" w:styleId="Kommentinteksti">
    <w:name w:val="annotation text"/>
    <w:basedOn w:val="Normaali"/>
    <w:link w:val="KommentintekstiChar"/>
    <w:rsid w:val="00FF0AEE"/>
    <w:rPr>
      <w:sz w:val="18"/>
    </w:rPr>
  </w:style>
  <w:style w:type="character" w:customStyle="1" w:styleId="KommentintekstiChar">
    <w:name w:val="Kommentin teksti Char"/>
    <w:basedOn w:val="Kappaleenoletusfontti"/>
    <w:link w:val="Kommentinteksti"/>
    <w:rsid w:val="00FF0AEE"/>
    <w:rPr>
      <w:sz w:val="18"/>
    </w:rPr>
  </w:style>
  <w:style w:type="paragraph" w:styleId="Kommentinotsikko">
    <w:name w:val="annotation subject"/>
    <w:basedOn w:val="Kommentinteksti"/>
    <w:next w:val="Kommentinteksti"/>
    <w:link w:val="KommentinotsikkoChar"/>
    <w:rsid w:val="00FF0AEE"/>
    <w:rPr>
      <w:b/>
      <w:bCs/>
    </w:rPr>
  </w:style>
  <w:style w:type="character" w:customStyle="1" w:styleId="KommentinotsikkoChar">
    <w:name w:val="Kommentin otsikko Char"/>
    <w:basedOn w:val="KommentintekstiChar"/>
    <w:link w:val="Kommentinotsikko"/>
    <w:rsid w:val="00FF0AEE"/>
    <w:rPr>
      <w:b/>
      <w:bCs/>
      <w:sz w:val="18"/>
    </w:rPr>
  </w:style>
  <w:style w:type="table" w:customStyle="1" w:styleId="Tyyli1">
    <w:name w:val="Tyyli1"/>
    <w:basedOn w:val="Normaalitaulukko"/>
    <w:uiPriority w:val="99"/>
    <w:rsid w:val="00130FCB"/>
    <w:tblPr/>
  </w:style>
  <w:style w:type="table" w:customStyle="1" w:styleId="1VNTaulukko">
    <w:name w:val="1_VN_Taulukko"/>
    <w:basedOn w:val="Normaalitaulukko"/>
    <w:uiPriority w:val="99"/>
    <w:rsid w:val="007F1829"/>
    <w:rPr>
      <w:rFonts w:ascii="Arial Narrow" w:hAnsi="Arial Narrow"/>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Pr>
    <w:tblStylePr w:type="firstRow">
      <w:pPr>
        <w:jc w:val="center"/>
      </w:pPr>
      <w:rPr>
        <w:rFonts w:ascii="Arial Narrow" w:hAnsi="Arial Narrow"/>
        <w:b/>
        <w:sz w:val="20"/>
      </w:rPr>
      <w:tblPr/>
      <w:tcPr>
        <w:shd w:val="clear" w:color="auto" w:fill="F2F2F2" w:themeFill="background1" w:themeFillShade="F2"/>
      </w:tcPr>
    </w:tblStylePr>
  </w:style>
  <w:style w:type="paragraph" w:customStyle="1" w:styleId="VMleipteksti">
    <w:name w:val="VM_leipäteksti"/>
    <w:basedOn w:val="Normaali"/>
    <w:qFormat/>
    <w:rsid w:val="003E49F7"/>
    <w:pPr>
      <w:tabs>
        <w:tab w:val="left" w:pos="1304"/>
        <w:tab w:val="left" w:pos="2608"/>
        <w:tab w:val="left" w:pos="3912"/>
        <w:tab w:val="left" w:pos="5216"/>
      </w:tabs>
      <w:ind w:left="2608"/>
    </w:pPr>
    <w:rPr>
      <w:rFonts w:asciiTheme="minorHAnsi" w:hAnsiTheme="minorHAnsi" w:cstheme="minorHAnsi"/>
      <w:sz w:val="21"/>
      <w:szCs w:val="24"/>
      <w:lang w:eastAsia="fi-FI"/>
    </w:rPr>
  </w:style>
  <w:style w:type="paragraph" w:customStyle="1" w:styleId="VMOtsikkonum1">
    <w:name w:val="VM_Otsikko_num 1"/>
    <w:next w:val="VMleipteksti"/>
    <w:qFormat/>
    <w:rsid w:val="003E49F7"/>
    <w:pPr>
      <w:numPr>
        <w:numId w:val="6"/>
      </w:numPr>
      <w:spacing w:before="320" w:after="200"/>
    </w:pPr>
    <w:rPr>
      <w:rFonts w:asciiTheme="minorHAnsi" w:hAnsiTheme="minorHAnsi" w:cstheme="minorHAnsi"/>
      <w:b/>
      <w:sz w:val="21"/>
      <w:szCs w:val="21"/>
      <w:lang w:eastAsia="fi-FI"/>
    </w:rPr>
  </w:style>
  <w:style w:type="paragraph" w:customStyle="1" w:styleId="VMOtsikkonum2">
    <w:name w:val="VM_Otsikko_num 2"/>
    <w:next w:val="VMleipteksti"/>
    <w:qFormat/>
    <w:rsid w:val="003E49F7"/>
    <w:pPr>
      <w:numPr>
        <w:ilvl w:val="1"/>
        <w:numId w:val="6"/>
      </w:numPr>
      <w:spacing w:before="320" w:after="200"/>
    </w:pPr>
    <w:rPr>
      <w:rFonts w:asciiTheme="minorHAnsi" w:hAnsiTheme="minorHAnsi" w:cstheme="minorHAnsi"/>
      <w:b/>
      <w:sz w:val="21"/>
      <w:szCs w:val="21"/>
      <w:lang w:eastAsia="fi-FI"/>
    </w:rPr>
  </w:style>
  <w:style w:type="paragraph" w:customStyle="1" w:styleId="VMOtsikkonum3">
    <w:name w:val="VM_Otsikko_num 3"/>
    <w:next w:val="VMleipteksti"/>
    <w:qFormat/>
    <w:rsid w:val="003E49F7"/>
    <w:pPr>
      <w:numPr>
        <w:ilvl w:val="2"/>
        <w:numId w:val="6"/>
      </w:numPr>
      <w:spacing w:before="320" w:after="200"/>
    </w:pPr>
    <w:rPr>
      <w:rFonts w:asciiTheme="minorHAnsi" w:hAnsiTheme="minorHAnsi" w:cstheme="minorHAnsi"/>
      <w:i/>
      <w:sz w:val="21"/>
      <w:szCs w:val="21"/>
      <w:lang w:eastAsia="fi-FI"/>
    </w:rPr>
  </w:style>
  <w:style w:type="paragraph" w:customStyle="1" w:styleId="VMAlatunniste">
    <w:name w:val="VM_Alatunniste"/>
    <w:rsid w:val="00E53102"/>
    <w:rPr>
      <w:rFonts w:asciiTheme="minorHAnsi" w:hAnsiTheme="minorHAnsi" w:cs="Arial"/>
      <w:sz w:val="16"/>
      <w:szCs w:val="24"/>
      <w:lang w:eastAsia="fi-FI"/>
    </w:rPr>
  </w:style>
  <w:style w:type="paragraph" w:customStyle="1" w:styleId="VMRiippuva">
    <w:name w:val="VM_Riippuva"/>
    <w:basedOn w:val="VMNormaaliSisentmtn"/>
    <w:next w:val="VMleipteksti"/>
    <w:qFormat/>
    <w:rsid w:val="00E53102"/>
    <w:pPr>
      <w:ind w:left="2608" w:hanging="2608"/>
    </w:pPr>
  </w:style>
  <w:style w:type="paragraph" w:customStyle="1" w:styleId="VMmuistioleipteksti">
    <w:name w:val="VM_muistio_leipäteksti"/>
    <w:basedOn w:val="VMNormaaliSisentmtn"/>
    <w:qFormat/>
    <w:rsid w:val="00E53102"/>
    <w:pPr>
      <w:ind w:left="2608"/>
    </w:pPr>
  </w:style>
  <w:style w:type="paragraph" w:customStyle="1" w:styleId="VMLuettelotyylipallukka">
    <w:name w:val="VM_Luettelotyyli_pallukka"/>
    <w:basedOn w:val="VMleipteksti"/>
    <w:qFormat/>
    <w:rsid w:val="00E53102"/>
    <w:pPr>
      <w:numPr>
        <w:numId w:val="9"/>
      </w:numPr>
      <w:spacing w:after="120"/>
    </w:pPr>
  </w:style>
  <w:style w:type="paragraph" w:customStyle="1" w:styleId="VMLuettelonkappaletyyppi">
    <w:name w:val="VM_Luettelon kappaletyyppi"/>
    <w:basedOn w:val="VMNormaaliSisentmtn"/>
    <w:qFormat/>
    <w:rsid w:val="00E53102"/>
    <w:pPr>
      <w:numPr>
        <w:numId w:val="7"/>
      </w:numPr>
    </w:pPr>
    <w:rPr>
      <w:szCs w:val="24"/>
    </w:rPr>
  </w:style>
  <w:style w:type="paragraph" w:customStyle="1" w:styleId="VMOtsikko1">
    <w:name w:val="VM_Otsikko 1"/>
    <w:next w:val="VMleipteksti"/>
    <w:qFormat/>
    <w:rsid w:val="00E53102"/>
    <w:pPr>
      <w:keepNext/>
      <w:spacing w:before="320" w:after="200"/>
      <w:outlineLvl w:val="0"/>
    </w:pPr>
    <w:rPr>
      <w:rFonts w:asciiTheme="minorHAnsi" w:hAnsiTheme="minorHAnsi" w:cstheme="minorHAnsi"/>
      <w:b/>
      <w:bCs/>
      <w:kern w:val="32"/>
      <w:sz w:val="21"/>
      <w:szCs w:val="32"/>
      <w:lang w:eastAsia="fi-FI"/>
    </w:rPr>
  </w:style>
  <w:style w:type="paragraph" w:customStyle="1" w:styleId="VMAsiakirjanidver">
    <w:name w:val="VM_Asiakirjan id&amp;ver"/>
    <w:rsid w:val="00E53102"/>
    <w:rPr>
      <w:rFonts w:asciiTheme="minorHAnsi" w:hAnsiTheme="minorHAnsi" w:cstheme="minorHAnsi"/>
      <w:sz w:val="14"/>
      <w:szCs w:val="21"/>
      <w:lang w:eastAsia="fi-FI"/>
    </w:rPr>
  </w:style>
  <w:style w:type="paragraph" w:customStyle="1" w:styleId="VMYltunniste">
    <w:name w:val="VM_Ylätunniste"/>
    <w:rsid w:val="00E53102"/>
    <w:pPr>
      <w:tabs>
        <w:tab w:val="left" w:pos="1531"/>
      </w:tabs>
      <w:spacing w:line="264" w:lineRule="auto"/>
    </w:pPr>
    <w:rPr>
      <w:rFonts w:asciiTheme="minorHAnsi" w:hAnsiTheme="minorHAnsi" w:cstheme="minorHAnsi"/>
      <w:sz w:val="21"/>
      <w:szCs w:val="24"/>
      <w:lang w:eastAsia="fi-FI"/>
    </w:rPr>
  </w:style>
  <w:style w:type="paragraph" w:customStyle="1" w:styleId="VMOtsikko2">
    <w:name w:val="VM_Otsikko 2"/>
    <w:next w:val="VMleipteksti"/>
    <w:qFormat/>
    <w:rsid w:val="00E53102"/>
    <w:pPr>
      <w:spacing w:before="320" w:after="200"/>
    </w:pPr>
    <w:rPr>
      <w:rFonts w:asciiTheme="minorHAnsi" w:hAnsiTheme="minorHAnsi" w:cstheme="minorHAnsi"/>
      <w:b/>
      <w:sz w:val="21"/>
      <w:szCs w:val="21"/>
      <w:lang w:eastAsia="fi-FI"/>
    </w:rPr>
  </w:style>
  <w:style w:type="paragraph" w:customStyle="1" w:styleId="VMAsiakohta">
    <w:name w:val="VM_Asiakohta"/>
    <w:basedOn w:val="VMNormaaliSisentmtn"/>
    <w:next w:val="VMleipteksti"/>
    <w:qFormat/>
    <w:rsid w:val="00E53102"/>
    <w:pPr>
      <w:numPr>
        <w:numId w:val="8"/>
      </w:numPr>
      <w:spacing w:before="240" w:after="240"/>
    </w:pPr>
  </w:style>
  <w:style w:type="paragraph" w:customStyle="1" w:styleId="VMOtsikko3">
    <w:name w:val="VM_Otsikko 3"/>
    <w:next w:val="VMleipteksti"/>
    <w:qFormat/>
    <w:rsid w:val="00E53102"/>
    <w:pPr>
      <w:spacing w:before="320" w:after="200"/>
    </w:pPr>
    <w:rPr>
      <w:rFonts w:asciiTheme="minorHAnsi" w:hAnsiTheme="minorHAnsi" w:cstheme="minorHAnsi"/>
      <w:i/>
      <w:sz w:val="21"/>
      <w:szCs w:val="21"/>
      <w:lang w:eastAsia="fi-FI"/>
    </w:rPr>
  </w:style>
  <w:style w:type="paragraph" w:customStyle="1" w:styleId="VMluettelonumeroin">
    <w:name w:val="VM_luettelo_numeroin"/>
    <w:basedOn w:val="VMNormaaliSisentmtn"/>
    <w:qFormat/>
    <w:rsid w:val="00E53102"/>
    <w:pPr>
      <w:tabs>
        <w:tab w:val="num" w:pos="2948"/>
      </w:tabs>
      <w:ind w:left="2948" w:hanging="340"/>
    </w:pPr>
  </w:style>
  <w:style w:type="paragraph" w:customStyle="1" w:styleId="VMNormaaliSisentmtn">
    <w:name w:val="VM_Normaali_Sisentämätön"/>
    <w:qFormat/>
    <w:rsid w:val="00E53102"/>
    <w:pPr>
      <w:tabs>
        <w:tab w:val="left" w:pos="1304"/>
        <w:tab w:val="left" w:pos="2608"/>
        <w:tab w:val="left" w:pos="3912"/>
        <w:tab w:val="left" w:pos="5216"/>
      </w:tabs>
    </w:pPr>
    <w:rPr>
      <w:rFonts w:asciiTheme="minorHAnsi" w:hAnsiTheme="minorHAnsi" w:cstheme="minorHAnsi"/>
      <w:sz w:val="21"/>
      <w:szCs w:val="21"/>
      <w:lang w:eastAsia="fi-FI"/>
    </w:rPr>
  </w:style>
  <w:style w:type="paragraph" w:styleId="Sisennettyleipteksti">
    <w:name w:val="Body Text Indent"/>
    <w:basedOn w:val="Normaali"/>
    <w:link w:val="SisennettyleiptekstiChar"/>
    <w:rsid w:val="00E53102"/>
    <w:pPr>
      <w:ind w:left="1304"/>
    </w:pPr>
    <w:rPr>
      <w:sz w:val="22"/>
      <w:lang w:eastAsia="fi-FI"/>
    </w:rPr>
  </w:style>
  <w:style w:type="character" w:customStyle="1" w:styleId="SisennettyleiptekstiChar">
    <w:name w:val="Sisennetty leipäteksti Char"/>
    <w:basedOn w:val="Kappaleenoletusfontti"/>
    <w:link w:val="Sisennettyleipteksti"/>
    <w:rsid w:val="00E53102"/>
    <w:rPr>
      <w:sz w:val="22"/>
      <w:lang w:eastAsia="fi-FI"/>
    </w:rPr>
  </w:style>
  <w:style w:type="paragraph" w:customStyle="1" w:styleId="VMleipteksti0">
    <w:name w:val="VM leipäteksti"/>
    <w:rsid w:val="00E53102"/>
    <w:pPr>
      <w:ind w:left="2608"/>
    </w:pPr>
    <w:rPr>
      <w:rFonts w:ascii="Times New Roman" w:hAnsi="Times New Roman"/>
      <w:sz w:val="24"/>
      <w:szCs w:val="24"/>
    </w:rPr>
  </w:style>
  <w:style w:type="character" w:styleId="Korostus">
    <w:name w:val="Emphasis"/>
    <w:basedOn w:val="Kappaleenoletusfontti"/>
    <w:uiPriority w:val="20"/>
    <w:qFormat/>
    <w:rsid w:val="00E53102"/>
    <w:rPr>
      <w:i/>
      <w:iCs/>
    </w:rPr>
  </w:style>
  <w:style w:type="paragraph" w:styleId="Sisllysluettelonotsikko">
    <w:name w:val="TOC Heading"/>
    <w:basedOn w:val="Otsikko1"/>
    <w:next w:val="Normaali"/>
    <w:uiPriority w:val="39"/>
    <w:semiHidden/>
    <w:unhideWhenUsed/>
    <w:qFormat/>
    <w:rsid w:val="00E53102"/>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fi-FI"/>
    </w:rPr>
  </w:style>
  <w:style w:type="paragraph" w:customStyle="1" w:styleId="py">
    <w:name w:val="py"/>
    <w:basedOn w:val="Normaali"/>
    <w:rsid w:val="00EB7E1D"/>
    <w:pPr>
      <w:spacing w:before="100" w:beforeAutospacing="1" w:after="100" w:afterAutospacing="1"/>
    </w:pPr>
    <w:rPr>
      <w:rFonts w:ascii="Times New Roman" w:hAnsi="Times New Roman"/>
      <w:sz w:val="24"/>
      <w:szCs w:val="24"/>
      <w:lang w:eastAsia="fi-FI"/>
    </w:rPr>
  </w:style>
  <w:style w:type="character" w:styleId="AvattuHyperlinkki">
    <w:name w:val="FollowedHyperlink"/>
    <w:basedOn w:val="Kappaleenoletusfontti"/>
    <w:rsid w:val="00EB7E1D"/>
    <w:rPr>
      <w:color w:val="800080" w:themeColor="followedHyperlink"/>
      <w:u w:val="single"/>
    </w:rPr>
  </w:style>
  <w:style w:type="table" w:customStyle="1" w:styleId="TableNormal">
    <w:name w:val="Table Normal"/>
    <w:uiPriority w:val="99"/>
    <w:semiHidden/>
    <w:rsid w:val="0037175C"/>
    <w:rPr>
      <w:rFonts w:ascii="Times New Roman" w:hAnsi="Times New Roman"/>
      <w:lang w:eastAsia="fi-FI"/>
    </w:rPr>
    <w:tblPr>
      <w:tblCellMar>
        <w:top w:w="0" w:type="dxa"/>
        <w:left w:w="108" w:type="dxa"/>
        <w:bottom w:w="0" w:type="dxa"/>
        <w:right w:w="108" w:type="dxa"/>
      </w:tblCellMar>
    </w:tblPr>
  </w:style>
  <w:style w:type="table" w:customStyle="1" w:styleId="TaulukkoRuudukko10">
    <w:name w:val="Taulukko Ruudukko1"/>
    <w:basedOn w:val="Normaalitaulukko"/>
    <w:next w:val="TaulukkoRuudukko"/>
    <w:uiPriority w:val="59"/>
    <w:rsid w:val="00683E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505113"/>
  </w:style>
  <w:style w:type="paragraph" w:customStyle="1" w:styleId="VNKleipteksti">
    <w:name w:val="VNK_leipäteksti"/>
    <w:rsid w:val="00083F6D"/>
    <w:pPr>
      <w:ind w:left="2608"/>
    </w:pPr>
    <w:rPr>
      <w:rFonts w:ascii="Tahoma" w:hAnsi="Tahoma"/>
      <w:sz w:val="22"/>
      <w:szCs w:val="24"/>
      <w:lang w:eastAsia="fi-FI"/>
    </w:rPr>
  </w:style>
  <w:style w:type="table" w:customStyle="1" w:styleId="TaulukkoRuudukko20">
    <w:name w:val="Taulukko Ruudukko2"/>
    <w:basedOn w:val="Normaalitaulukko"/>
    <w:next w:val="TaulukkoRuudukko"/>
    <w:uiPriority w:val="59"/>
    <w:rsid w:val="006208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0">
    <w:name w:val="Taulukko Ruudukko3"/>
    <w:basedOn w:val="Normaalitaulukko"/>
    <w:next w:val="TaulukkoRuudukko"/>
    <w:uiPriority w:val="59"/>
    <w:rsid w:val="006D44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Kappaleenoletusfontti"/>
    <w:rsid w:val="00CD0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i-F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nhideWhenUsed="1"/>
    <w:lsdException w:name="caption" w:semiHidden="1" w:unhideWhenUsed="1"/>
    <w:lsdException w:name="table of authorities" w:qFormat="1"/>
    <w:lsdException w:name="Title" w:qFormat="1"/>
    <w:lsdException w:name="Default Paragraph Font" w:semiHidden="1" w:uiPriority="1" w:unhideWhenUsed="1"/>
    <w:lsdException w:name="Body Text" w:qFormat="1"/>
    <w:lsdException w:name="Subtitle" w:qFormat="1"/>
    <w:lsdException w:name="Hyperlink" w:semiHidden="1" w:uiPriority="99" w:unhideWhenUsed="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D36134"/>
  </w:style>
  <w:style w:type="paragraph" w:styleId="Otsikko1">
    <w:name w:val="heading 1"/>
    <w:basedOn w:val="Normaali"/>
    <w:next w:val="Leipteksti"/>
    <w:link w:val="Otsikko1Char"/>
    <w:qFormat/>
    <w:rsid w:val="008D5E65"/>
    <w:pPr>
      <w:keepNext/>
      <w:numPr>
        <w:numId w:val="24"/>
      </w:numPr>
      <w:spacing w:after="260"/>
      <w:outlineLvl w:val="0"/>
    </w:pPr>
    <w:rPr>
      <w:rFonts w:ascii="Arial Narrow" w:hAnsi="Arial Narrow"/>
      <w:kern w:val="22"/>
      <w:sz w:val="32"/>
    </w:rPr>
  </w:style>
  <w:style w:type="paragraph" w:styleId="Otsikko2">
    <w:name w:val="heading 2"/>
    <w:basedOn w:val="Normaali"/>
    <w:next w:val="Leipteksti"/>
    <w:link w:val="Otsikko2Char"/>
    <w:qFormat/>
    <w:rsid w:val="008D5E65"/>
    <w:pPr>
      <w:keepNext/>
      <w:numPr>
        <w:ilvl w:val="1"/>
        <w:numId w:val="24"/>
      </w:numPr>
      <w:spacing w:after="260"/>
      <w:outlineLvl w:val="1"/>
    </w:pPr>
    <w:rPr>
      <w:rFonts w:ascii="Arial Narrow" w:hAnsi="Arial Narrow"/>
      <w:color w:val="000000"/>
      <w:sz w:val="28"/>
    </w:rPr>
  </w:style>
  <w:style w:type="paragraph" w:styleId="Otsikko3">
    <w:name w:val="heading 3"/>
    <w:basedOn w:val="Normaali"/>
    <w:next w:val="Leipteksti"/>
    <w:link w:val="Otsikko3Char"/>
    <w:qFormat/>
    <w:rsid w:val="008D5E65"/>
    <w:pPr>
      <w:keepNext/>
      <w:numPr>
        <w:ilvl w:val="2"/>
        <w:numId w:val="24"/>
      </w:numPr>
      <w:spacing w:after="260"/>
      <w:outlineLvl w:val="2"/>
    </w:pPr>
    <w:rPr>
      <w:rFonts w:ascii="Arial Narrow" w:hAnsi="Arial Narrow" w:cs="Arial"/>
      <w:bCs/>
      <w:sz w:val="24"/>
      <w:szCs w:val="26"/>
    </w:rPr>
  </w:style>
  <w:style w:type="paragraph" w:styleId="Otsikko4">
    <w:name w:val="heading 4"/>
    <w:basedOn w:val="Normaali"/>
    <w:next w:val="Leipteksti"/>
    <w:link w:val="Otsikko4Char"/>
    <w:qFormat/>
    <w:rsid w:val="008D5E65"/>
    <w:pPr>
      <w:keepNext/>
      <w:numPr>
        <w:ilvl w:val="3"/>
        <w:numId w:val="24"/>
      </w:numPr>
      <w:spacing w:after="260"/>
      <w:jc w:val="both"/>
      <w:outlineLvl w:val="3"/>
    </w:pPr>
    <w:rPr>
      <w:rFonts w:ascii="Arial Narrow" w:hAnsi="Arial Narrow"/>
    </w:rPr>
  </w:style>
  <w:style w:type="paragraph" w:styleId="Otsikko5">
    <w:name w:val="heading 5"/>
    <w:basedOn w:val="Normaali"/>
    <w:next w:val="Normaali"/>
    <w:link w:val="Otsikko5Char"/>
    <w:rsid w:val="00DB39B2"/>
    <w:pPr>
      <w:keepNext/>
      <w:numPr>
        <w:ilvl w:val="4"/>
        <w:numId w:val="24"/>
      </w:numPr>
      <w:spacing w:after="200"/>
      <w:jc w:val="both"/>
      <w:outlineLvl w:val="4"/>
    </w:pPr>
    <w:rPr>
      <w:rFonts w:ascii="Arial Narrow" w:hAnsi="Arial Narrow"/>
    </w:rPr>
  </w:style>
  <w:style w:type="paragraph" w:styleId="Otsikko6">
    <w:name w:val="heading 6"/>
    <w:basedOn w:val="Normaali"/>
    <w:next w:val="Normaali"/>
    <w:link w:val="Otsikko6Char"/>
    <w:rsid w:val="00DB39B2"/>
    <w:pPr>
      <w:keepNext/>
      <w:numPr>
        <w:ilvl w:val="5"/>
        <w:numId w:val="24"/>
      </w:numPr>
      <w:spacing w:after="200"/>
      <w:outlineLvl w:val="5"/>
    </w:pPr>
    <w:rPr>
      <w:rFonts w:ascii="Arial Narrow" w:hAnsi="Arial Narrow"/>
    </w:rPr>
  </w:style>
  <w:style w:type="paragraph" w:styleId="Otsikko7">
    <w:name w:val="heading 7"/>
    <w:basedOn w:val="Normaali"/>
    <w:next w:val="Normaali"/>
    <w:link w:val="Otsikko7Char"/>
    <w:rsid w:val="00DB39B2"/>
    <w:pPr>
      <w:keepNext/>
      <w:numPr>
        <w:ilvl w:val="6"/>
        <w:numId w:val="24"/>
      </w:numPr>
      <w:spacing w:after="200"/>
      <w:jc w:val="both"/>
      <w:outlineLvl w:val="6"/>
    </w:pPr>
    <w:rPr>
      <w:rFonts w:ascii="Arial Narrow" w:hAnsi="Arial Narrow"/>
    </w:rPr>
  </w:style>
  <w:style w:type="paragraph" w:styleId="Otsikko8">
    <w:name w:val="heading 8"/>
    <w:basedOn w:val="Normaali"/>
    <w:next w:val="Normaali"/>
    <w:link w:val="Otsikko8Char"/>
    <w:rsid w:val="00DB39B2"/>
    <w:pPr>
      <w:keepNext/>
      <w:numPr>
        <w:ilvl w:val="7"/>
        <w:numId w:val="24"/>
      </w:numPr>
      <w:spacing w:after="200"/>
      <w:jc w:val="both"/>
      <w:outlineLvl w:val="7"/>
    </w:pPr>
    <w:rPr>
      <w:rFonts w:ascii="Arial Narrow" w:hAnsi="Arial Narrow"/>
    </w:rPr>
  </w:style>
  <w:style w:type="paragraph" w:styleId="Otsikko9">
    <w:name w:val="heading 9"/>
    <w:basedOn w:val="Normaali"/>
    <w:next w:val="Normaali"/>
    <w:link w:val="Otsikko9Char"/>
    <w:rsid w:val="00DB39B2"/>
    <w:pPr>
      <w:keepNext/>
      <w:numPr>
        <w:ilvl w:val="8"/>
        <w:numId w:val="24"/>
      </w:numPr>
      <w:spacing w:after="200"/>
      <w:jc w:val="both"/>
      <w:outlineLvl w:val="8"/>
    </w:pPr>
    <w:rPr>
      <w:rFonts w:ascii="Arial Narrow" w:hAnsi="Arial Narro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D5E65"/>
    <w:rPr>
      <w:rFonts w:ascii="Arial Narrow" w:hAnsi="Arial Narrow"/>
      <w:kern w:val="22"/>
      <w:sz w:val="32"/>
    </w:rPr>
  </w:style>
  <w:style w:type="paragraph" w:styleId="Leipteksti">
    <w:name w:val="Body Text"/>
    <w:basedOn w:val="Normaali"/>
    <w:link w:val="LeiptekstiChar"/>
    <w:qFormat/>
    <w:rsid w:val="000B5A77"/>
    <w:pPr>
      <w:spacing w:after="260" w:line="260" w:lineRule="atLeast"/>
      <w:jc w:val="both"/>
    </w:pPr>
    <w:rPr>
      <w:sz w:val="22"/>
    </w:rPr>
  </w:style>
  <w:style w:type="character" w:customStyle="1" w:styleId="LeiptekstiChar">
    <w:name w:val="Leipäteksti Char"/>
    <w:basedOn w:val="Kappaleenoletusfontti"/>
    <w:link w:val="Leipteksti"/>
    <w:rsid w:val="000B5A77"/>
    <w:rPr>
      <w:sz w:val="22"/>
    </w:rPr>
  </w:style>
  <w:style w:type="paragraph" w:customStyle="1" w:styleId="Luettelosisenn">
    <w:name w:val="Luettelo_sisenn"/>
    <w:basedOn w:val="Normaali"/>
    <w:qFormat/>
    <w:rsid w:val="00173CFE"/>
    <w:pPr>
      <w:numPr>
        <w:numId w:val="1"/>
      </w:numPr>
      <w:tabs>
        <w:tab w:val="left" w:pos="3119"/>
      </w:tabs>
      <w:spacing w:line="260" w:lineRule="atLeast"/>
    </w:pPr>
    <w:rPr>
      <w:sz w:val="22"/>
    </w:rPr>
  </w:style>
  <w:style w:type="paragraph" w:customStyle="1" w:styleId="Luettelotnrot">
    <w:name w:val="Luettelot_nrot"/>
    <w:basedOn w:val="Normaali"/>
    <w:qFormat/>
    <w:rsid w:val="00173CFE"/>
    <w:pPr>
      <w:numPr>
        <w:numId w:val="11"/>
      </w:numPr>
      <w:spacing w:line="260" w:lineRule="atLeast"/>
    </w:pPr>
    <w:rPr>
      <w:sz w:val="22"/>
    </w:rPr>
  </w:style>
  <w:style w:type="paragraph" w:styleId="Otsikko">
    <w:name w:val="Title"/>
    <w:basedOn w:val="Normaali"/>
    <w:next w:val="Leipteksti"/>
    <w:link w:val="OtsikkoChar"/>
    <w:qFormat/>
    <w:rsid w:val="00350BE9"/>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rsid w:val="00350BE9"/>
    <w:rPr>
      <w:rFonts w:ascii="Arial Narrow" w:eastAsiaTheme="majorEastAsia" w:hAnsi="Arial Narrow" w:cstheme="majorHAnsi"/>
      <w:caps/>
      <w:kern w:val="28"/>
      <w:sz w:val="32"/>
      <w:szCs w:val="52"/>
    </w:rPr>
  </w:style>
  <w:style w:type="character" w:customStyle="1" w:styleId="Otsikko2Char">
    <w:name w:val="Otsikko 2 Char"/>
    <w:basedOn w:val="Kappaleenoletusfontti"/>
    <w:link w:val="Otsikko2"/>
    <w:rsid w:val="008D5E65"/>
    <w:rPr>
      <w:rFonts w:ascii="Arial Narrow" w:hAnsi="Arial Narrow"/>
      <w:color w:val="000000"/>
      <w:sz w:val="28"/>
    </w:rPr>
  </w:style>
  <w:style w:type="character" w:customStyle="1" w:styleId="Otsikko3Char">
    <w:name w:val="Otsikko 3 Char"/>
    <w:basedOn w:val="Kappaleenoletusfontti"/>
    <w:link w:val="Otsikko3"/>
    <w:rsid w:val="008D5E65"/>
    <w:rPr>
      <w:rFonts w:ascii="Arial Narrow" w:hAnsi="Arial Narrow" w:cs="Arial"/>
      <w:bCs/>
      <w:sz w:val="24"/>
      <w:szCs w:val="26"/>
    </w:rPr>
  </w:style>
  <w:style w:type="character" w:customStyle="1" w:styleId="Otsikko4Char">
    <w:name w:val="Otsikko 4 Char"/>
    <w:basedOn w:val="Kappaleenoletusfontti"/>
    <w:link w:val="Otsikko4"/>
    <w:rsid w:val="008D5E65"/>
    <w:rPr>
      <w:rFonts w:ascii="Arial Narrow" w:hAnsi="Arial Narrow"/>
    </w:rPr>
  </w:style>
  <w:style w:type="paragraph" w:customStyle="1" w:styleId="Luettelo1">
    <w:name w:val="Luettelo 1"/>
    <w:basedOn w:val="Normaali"/>
    <w:qFormat/>
    <w:rsid w:val="00173CFE"/>
    <w:pPr>
      <w:numPr>
        <w:numId w:val="2"/>
      </w:numPr>
      <w:spacing w:line="260" w:lineRule="atLeast"/>
      <w:ind w:left="340" w:hanging="340"/>
    </w:pPr>
    <w:rPr>
      <w:sz w:val="22"/>
    </w:rPr>
  </w:style>
  <w:style w:type="paragraph" w:customStyle="1" w:styleId="Kuvajataulukkoteksti">
    <w:name w:val="Kuva ja taulukko teksti"/>
    <w:basedOn w:val="Otsikkoilmanviivaa"/>
    <w:next w:val="Leipis1kpl"/>
    <w:rsid w:val="002B4D3B"/>
    <w:pPr>
      <w:spacing w:line="280" w:lineRule="atLeast"/>
      <w:ind w:left="1418" w:hanging="1418"/>
    </w:pPr>
    <w:rPr>
      <w:sz w:val="18"/>
    </w:rPr>
  </w:style>
  <w:style w:type="paragraph" w:customStyle="1" w:styleId="Otsikkoilmanviivaa">
    <w:name w:val="Otsikko (ilman viivaa)"/>
    <w:next w:val="Leipis1kpl"/>
    <w:rsid w:val="002B4D3B"/>
    <w:pPr>
      <w:spacing w:before="160" w:after="160"/>
      <w:ind w:left="709" w:hanging="709"/>
    </w:pPr>
    <w:rPr>
      <w:b/>
    </w:rPr>
  </w:style>
  <w:style w:type="paragraph" w:customStyle="1" w:styleId="Leipis1kpl">
    <w:name w:val="Leipis 1.kpl"/>
    <w:rsid w:val="002B4D3B"/>
    <w:pPr>
      <w:spacing w:line="300" w:lineRule="atLeast"/>
      <w:jc w:val="both"/>
    </w:pPr>
  </w:style>
  <w:style w:type="paragraph" w:customStyle="1" w:styleId="Otsikkopaksuviiva">
    <w:name w:val="Otsikko (paksu viiva)"/>
    <w:next w:val="Leipis1kpl"/>
    <w:autoRedefine/>
    <w:rsid w:val="002B4D3B"/>
    <w:pPr>
      <w:pBdr>
        <w:bottom w:val="single" w:sz="48" w:space="1" w:color="C0C0C0"/>
      </w:pBdr>
      <w:spacing w:after="960"/>
      <w:ind w:left="567" w:hanging="567"/>
    </w:pPr>
    <w:rPr>
      <w:rFonts w:ascii="Calibri Light" w:hAnsi="Calibri Light" w:cs="Arial"/>
      <w:noProof/>
      <w:sz w:val="36"/>
    </w:rPr>
  </w:style>
  <w:style w:type="paragraph" w:customStyle="1" w:styleId="Otsikkoohutviiva">
    <w:name w:val="Otsikko (ohut viiva)"/>
    <w:basedOn w:val="Otsikkoilmanviivaa"/>
    <w:next w:val="Leipis1kpl"/>
    <w:rsid w:val="002B4D3B"/>
    <w:pPr>
      <w:pBdr>
        <w:bottom w:val="single" w:sz="4" w:space="1" w:color="000000"/>
      </w:pBdr>
      <w:spacing w:after="200"/>
      <w:ind w:left="567" w:hanging="567"/>
    </w:pPr>
  </w:style>
  <w:style w:type="paragraph" w:customStyle="1" w:styleId="Leipisjatko">
    <w:name w:val="Leipisjatko"/>
    <w:basedOn w:val="Leipis1kpl"/>
    <w:rsid w:val="002B4D3B"/>
    <w:pPr>
      <w:ind w:firstLine="454"/>
    </w:pPr>
  </w:style>
  <w:style w:type="paragraph" w:customStyle="1" w:styleId="Sis-luettelo1-2">
    <w:name w:val="Sis-luettelo 1-2"/>
    <w:next w:val="Sis-luettelo3-4-5"/>
    <w:rsid w:val="002B4D3B"/>
    <w:pPr>
      <w:tabs>
        <w:tab w:val="left" w:pos="284"/>
        <w:tab w:val="left" w:pos="851"/>
        <w:tab w:val="left" w:pos="1418"/>
        <w:tab w:val="right" w:pos="8222"/>
      </w:tabs>
      <w:spacing w:before="60"/>
    </w:pPr>
    <w:rPr>
      <w:b/>
      <w:noProof/>
      <w:lang w:val="en-GB"/>
    </w:rPr>
  </w:style>
  <w:style w:type="paragraph" w:customStyle="1" w:styleId="Sis-luettelo3-4-5">
    <w:name w:val="Sis-luettelo 3-4-5"/>
    <w:basedOn w:val="Sis-luettelo1-2"/>
    <w:next w:val="Leipis1kpl"/>
    <w:rsid w:val="002B4D3B"/>
    <w:rPr>
      <w:b w:val="0"/>
    </w:rPr>
  </w:style>
  <w:style w:type="paragraph" w:customStyle="1" w:styleId="Taulukko">
    <w:name w:val="Taulukko"/>
    <w:basedOn w:val="Normaali"/>
    <w:rsid w:val="00C07FEE"/>
    <w:rPr>
      <w:rFonts w:ascii="Arial Narrow" w:hAnsi="Arial Narrow"/>
      <w:sz w:val="18"/>
    </w:rPr>
  </w:style>
  <w:style w:type="paragraph" w:customStyle="1" w:styleId="Kuvajataulukkonumero">
    <w:name w:val="Kuva ja taulukko numero"/>
    <w:basedOn w:val="Kuvajataulukkoteksti"/>
    <w:rsid w:val="002B4D3B"/>
    <w:rPr>
      <w:b w:val="0"/>
    </w:rPr>
  </w:style>
  <w:style w:type="paragraph" w:customStyle="1" w:styleId="Luettelo10">
    <w:name w:val="Luettelo1"/>
    <w:basedOn w:val="Leipis1kpl"/>
    <w:next w:val="Leipisjatko"/>
    <w:rsid w:val="002B4D3B"/>
    <w:pPr>
      <w:numPr>
        <w:numId w:val="3"/>
      </w:numPr>
      <w:jc w:val="left"/>
    </w:pPr>
  </w:style>
  <w:style w:type="paragraph" w:customStyle="1" w:styleId="Sivunumeroodd">
    <w:name w:val="Sivunumero (odd)"/>
    <w:basedOn w:val="Otsikkoilmanviivaa"/>
    <w:rsid w:val="002B4D3B"/>
    <w:pPr>
      <w:jc w:val="right"/>
    </w:pPr>
    <w:rPr>
      <w:b w:val="0"/>
      <w:sz w:val="18"/>
    </w:rPr>
  </w:style>
  <w:style w:type="paragraph" w:customStyle="1" w:styleId="Sivunumeroeven">
    <w:name w:val="Sivunumero (even)"/>
    <w:basedOn w:val="Sivunumeroodd"/>
    <w:rsid w:val="002B4D3B"/>
    <w:pPr>
      <w:jc w:val="left"/>
    </w:pPr>
    <w:rPr>
      <w:b/>
    </w:rPr>
  </w:style>
  <w:style w:type="character" w:customStyle="1" w:styleId="Otsikonnumero">
    <w:name w:val="Otsikon numero"/>
    <w:basedOn w:val="Kappaleenoletusfontti"/>
    <w:rsid w:val="00DB39B2"/>
    <w:rPr>
      <w:rFonts w:ascii="Arial Narrow" w:hAnsi="Arial Narrow"/>
      <w:dstrike w:val="0"/>
      <w:noProof w:val="0"/>
      <w:color w:val="auto"/>
      <w:sz w:val="20"/>
      <w:vertAlign w:val="baseline"/>
      <w:lang w:val="fi-FI"/>
    </w:rPr>
  </w:style>
  <w:style w:type="paragraph" w:customStyle="1" w:styleId="Otsikkotyyppi4">
    <w:name w:val="Otsikko (tyyppi 4)"/>
    <w:basedOn w:val="Otsikkoilmanviivaa"/>
    <w:next w:val="Leipis1kpl"/>
    <w:autoRedefine/>
    <w:rsid w:val="002B4D3B"/>
    <w:pPr>
      <w:spacing w:after="60"/>
    </w:pPr>
    <w:rPr>
      <w:rFonts w:ascii="Calibri" w:hAnsi="Calibri"/>
      <w:color w:val="000000"/>
    </w:rPr>
  </w:style>
  <w:style w:type="paragraph" w:customStyle="1" w:styleId="Potsikko">
    <w:name w:val="Pääotsikko"/>
    <w:basedOn w:val="Otsikkopaksuviiva"/>
    <w:rsid w:val="002B4D3B"/>
  </w:style>
  <w:style w:type="character" w:customStyle="1" w:styleId="Otsikko5Char">
    <w:name w:val="Otsikko 5 Char"/>
    <w:basedOn w:val="Kappaleenoletusfontti"/>
    <w:link w:val="Otsikko5"/>
    <w:rsid w:val="00DB39B2"/>
    <w:rPr>
      <w:rFonts w:ascii="Arial Narrow" w:hAnsi="Arial Narrow"/>
    </w:rPr>
  </w:style>
  <w:style w:type="character" w:customStyle="1" w:styleId="Otsikko6Char">
    <w:name w:val="Otsikko 6 Char"/>
    <w:basedOn w:val="Kappaleenoletusfontti"/>
    <w:link w:val="Otsikko6"/>
    <w:rsid w:val="00DB39B2"/>
    <w:rPr>
      <w:rFonts w:ascii="Arial Narrow" w:hAnsi="Arial Narrow"/>
    </w:rPr>
  </w:style>
  <w:style w:type="character" w:customStyle="1" w:styleId="Otsikko7Char">
    <w:name w:val="Otsikko 7 Char"/>
    <w:basedOn w:val="Kappaleenoletusfontti"/>
    <w:link w:val="Otsikko7"/>
    <w:rsid w:val="00DB39B2"/>
    <w:rPr>
      <w:rFonts w:ascii="Arial Narrow" w:hAnsi="Arial Narrow"/>
    </w:rPr>
  </w:style>
  <w:style w:type="character" w:customStyle="1" w:styleId="Otsikko8Char">
    <w:name w:val="Otsikko 8 Char"/>
    <w:basedOn w:val="Kappaleenoletusfontti"/>
    <w:link w:val="Otsikko8"/>
    <w:rsid w:val="00DB39B2"/>
    <w:rPr>
      <w:rFonts w:ascii="Arial Narrow" w:hAnsi="Arial Narrow"/>
    </w:rPr>
  </w:style>
  <w:style w:type="character" w:customStyle="1" w:styleId="Otsikko9Char">
    <w:name w:val="Otsikko 9 Char"/>
    <w:basedOn w:val="Kappaleenoletusfontti"/>
    <w:link w:val="Otsikko9"/>
    <w:rsid w:val="00DB39B2"/>
    <w:rPr>
      <w:rFonts w:ascii="Arial Narrow" w:hAnsi="Arial Narrow"/>
    </w:rPr>
  </w:style>
  <w:style w:type="paragraph" w:styleId="Sisluet1">
    <w:name w:val="toc 1"/>
    <w:basedOn w:val="Sisluet2"/>
    <w:next w:val="Normaali"/>
    <w:autoRedefine/>
    <w:uiPriority w:val="39"/>
    <w:rsid w:val="005419C1"/>
    <w:pPr>
      <w:spacing w:before="220"/>
    </w:pPr>
  </w:style>
  <w:style w:type="paragraph" w:styleId="Sisluet2">
    <w:name w:val="toc 2"/>
    <w:basedOn w:val="Sis-luettelo1-2"/>
    <w:next w:val="Normaali"/>
    <w:autoRedefine/>
    <w:uiPriority w:val="39"/>
    <w:rsid w:val="005419C1"/>
    <w:pPr>
      <w:tabs>
        <w:tab w:val="clear" w:pos="284"/>
        <w:tab w:val="clear" w:pos="851"/>
        <w:tab w:val="clear" w:pos="1418"/>
        <w:tab w:val="clear" w:pos="8222"/>
        <w:tab w:val="right" w:leader="dot" w:pos="8505"/>
      </w:tabs>
      <w:spacing w:before="0"/>
      <w:ind w:left="567" w:hanging="567"/>
    </w:pPr>
    <w:rPr>
      <w:rFonts w:ascii="Arial Narrow" w:hAnsi="Arial Narrow"/>
      <w:b w:val="0"/>
      <w:sz w:val="22"/>
    </w:rPr>
  </w:style>
  <w:style w:type="paragraph" w:styleId="Sisluet3">
    <w:name w:val="toc 3"/>
    <w:basedOn w:val="Sis-luettelo3-4-5"/>
    <w:next w:val="Normaali"/>
    <w:autoRedefine/>
    <w:uiPriority w:val="39"/>
    <w:rsid w:val="005419C1"/>
    <w:pPr>
      <w:tabs>
        <w:tab w:val="clear" w:pos="284"/>
        <w:tab w:val="clear" w:pos="851"/>
        <w:tab w:val="clear" w:pos="1418"/>
        <w:tab w:val="clear" w:pos="8222"/>
        <w:tab w:val="left" w:pos="1531"/>
        <w:tab w:val="right" w:leader="dot" w:pos="8505"/>
      </w:tabs>
      <w:spacing w:before="0"/>
      <w:ind w:left="1531" w:hanging="964"/>
    </w:pPr>
    <w:rPr>
      <w:rFonts w:ascii="Arial Narrow" w:hAnsi="Arial Narrow"/>
      <w:sz w:val="22"/>
    </w:rPr>
  </w:style>
  <w:style w:type="paragraph" w:styleId="Sisluet4">
    <w:name w:val="toc 4"/>
    <w:basedOn w:val="Sisluet3"/>
    <w:next w:val="Normaali"/>
    <w:autoRedefine/>
    <w:uiPriority w:val="39"/>
    <w:rsid w:val="004A64D6"/>
  </w:style>
  <w:style w:type="paragraph" w:styleId="Sisluet5">
    <w:name w:val="toc 5"/>
    <w:basedOn w:val="Normaali"/>
    <w:next w:val="Normaali"/>
    <w:autoRedefine/>
    <w:semiHidden/>
    <w:rsid w:val="002B4D3B"/>
    <w:pPr>
      <w:ind w:left="880"/>
    </w:pPr>
  </w:style>
  <w:style w:type="paragraph" w:styleId="Sisluet6">
    <w:name w:val="toc 6"/>
    <w:basedOn w:val="Normaali"/>
    <w:next w:val="Normaali"/>
    <w:autoRedefine/>
    <w:semiHidden/>
    <w:rsid w:val="002B4D3B"/>
    <w:pPr>
      <w:ind w:left="1100"/>
    </w:pPr>
  </w:style>
  <w:style w:type="paragraph" w:styleId="Sisluet7">
    <w:name w:val="toc 7"/>
    <w:basedOn w:val="Normaali"/>
    <w:next w:val="Normaali"/>
    <w:autoRedefine/>
    <w:semiHidden/>
    <w:rsid w:val="002B4D3B"/>
    <w:pPr>
      <w:ind w:left="1320"/>
    </w:pPr>
  </w:style>
  <w:style w:type="paragraph" w:styleId="Sisluet8">
    <w:name w:val="toc 8"/>
    <w:basedOn w:val="Normaali"/>
    <w:next w:val="Normaali"/>
    <w:autoRedefine/>
    <w:rsid w:val="002B4D3B"/>
    <w:pPr>
      <w:ind w:left="1540"/>
    </w:pPr>
  </w:style>
  <w:style w:type="paragraph" w:styleId="Sisluet9">
    <w:name w:val="toc 9"/>
    <w:basedOn w:val="Normaali"/>
    <w:next w:val="Normaali"/>
    <w:autoRedefine/>
    <w:semiHidden/>
    <w:rsid w:val="002B4D3B"/>
    <w:pPr>
      <w:ind w:left="1760"/>
    </w:pPr>
  </w:style>
  <w:style w:type="paragraph" w:styleId="Yltunniste">
    <w:name w:val="header"/>
    <w:basedOn w:val="Normaali"/>
    <w:link w:val="YltunnisteChar"/>
    <w:rsid w:val="002B4D3B"/>
    <w:pPr>
      <w:tabs>
        <w:tab w:val="center" w:pos="4819"/>
        <w:tab w:val="right" w:pos="9638"/>
      </w:tabs>
    </w:pPr>
  </w:style>
  <w:style w:type="character" w:customStyle="1" w:styleId="YltunnisteChar">
    <w:name w:val="Ylätunniste Char"/>
    <w:basedOn w:val="Kappaleenoletusfontti"/>
    <w:link w:val="Yltunniste"/>
    <w:rsid w:val="002B4D3B"/>
    <w:rPr>
      <w:sz w:val="22"/>
      <w:lang w:val="en-GB"/>
    </w:rPr>
  </w:style>
  <w:style w:type="paragraph" w:styleId="Alatunniste">
    <w:name w:val="footer"/>
    <w:basedOn w:val="Normaali"/>
    <w:link w:val="AlatunnisteChar"/>
    <w:rsid w:val="002B4D3B"/>
    <w:pPr>
      <w:tabs>
        <w:tab w:val="center" w:pos="4819"/>
        <w:tab w:val="right" w:pos="9638"/>
      </w:tabs>
    </w:pPr>
  </w:style>
  <w:style w:type="character" w:customStyle="1" w:styleId="AlatunnisteChar">
    <w:name w:val="Alatunniste Char"/>
    <w:basedOn w:val="Kappaleenoletusfontti"/>
    <w:link w:val="Alatunniste"/>
    <w:rsid w:val="002B4D3B"/>
    <w:rPr>
      <w:sz w:val="22"/>
      <w:lang w:val="en-GB"/>
    </w:rPr>
  </w:style>
  <w:style w:type="character" w:styleId="Hyperlinkki">
    <w:name w:val="Hyperlink"/>
    <w:basedOn w:val="Kappaleenoletusfontti"/>
    <w:uiPriority w:val="99"/>
    <w:rsid w:val="002B4D3B"/>
    <w:rPr>
      <w:color w:val="0000FF"/>
      <w:u w:val="single"/>
    </w:rPr>
  </w:style>
  <w:style w:type="paragraph" w:styleId="Seliteteksti">
    <w:name w:val="Balloon Text"/>
    <w:basedOn w:val="Normaali"/>
    <w:link w:val="SelitetekstiChar"/>
    <w:rsid w:val="002B4D3B"/>
    <w:rPr>
      <w:rFonts w:ascii="Tahoma" w:hAnsi="Tahoma" w:cs="Tahoma"/>
      <w:sz w:val="16"/>
      <w:szCs w:val="16"/>
    </w:rPr>
  </w:style>
  <w:style w:type="character" w:customStyle="1" w:styleId="SelitetekstiChar">
    <w:name w:val="Seliteteksti Char"/>
    <w:basedOn w:val="Kappaleenoletusfontti"/>
    <w:link w:val="Seliteteksti"/>
    <w:rsid w:val="002B4D3B"/>
    <w:rPr>
      <w:rFonts w:ascii="Tahoma" w:hAnsi="Tahoma" w:cs="Tahoma"/>
      <w:sz w:val="16"/>
      <w:szCs w:val="16"/>
      <w:lang w:val="en-GB"/>
    </w:rPr>
  </w:style>
  <w:style w:type="paragraph" w:styleId="Alaotsikko">
    <w:name w:val="Subtitle"/>
    <w:basedOn w:val="Normaali"/>
    <w:next w:val="Leipteksti"/>
    <w:link w:val="AlaotsikkoChar"/>
    <w:qFormat/>
    <w:rsid w:val="00A55E72"/>
    <w:pPr>
      <w:numPr>
        <w:ilvl w:val="1"/>
      </w:numPr>
      <w:spacing w:after="220"/>
    </w:pPr>
    <w:rPr>
      <w:rFonts w:eastAsiaTheme="majorEastAsia" w:cstheme="majorHAnsi"/>
      <w:iCs/>
      <w:sz w:val="26"/>
      <w:szCs w:val="24"/>
    </w:rPr>
  </w:style>
  <w:style w:type="character" w:customStyle="1" w:styleId="AlaotsikkoChar">
    <w:name w:val="Alaotsikko Char"/>
    <w:basedOn w:val="Kappaleenoletusfontti"/>
    <w:link w:val="Alaotsikko"/>
    <w:rsid w:val="00A55E72"/>
    <w:rPr>
      <w:rFonts w:eastAsiaTheme="majorEastAsia" w:cstheme="majorHAnsi"/>
      <w:iCs/>
      <w:sz w:val="26"/>
      <w:szCs w:val="24"/>
    </w:rPr>
  </w:style>
  <w:style w:type="paragraph" w:styleId="Luettelokappale">
    <w:name w:val="List Paragraph"/>
    <w:basedOn w:val="Normaali"/>
    <w:uiPriority w:val="34"/>
    <w:qFormat/>
    <w:rsid w:val="002F36B1"/>
    <w:pPr>
      <w:ind w:left="720"/>
      <w:contextualSpacing/>
    </w:pPr>
  </w:style>
  <w:style w:type="character" w:styleId="Paikkamerkkiteksti">
    <w:name w:val="Placeholder Text"/>
    <w:basedOn w:val="Kappaleenoletusfontti"/>
    <w:uiPriority w:val="99"/>
    <w:semiHidden/>
    <w:rsid w:val="00516DED"/>
    <w:rPr>
      <w:color w:val="808080"/>
    </w:rPr>
  </w:style>
  <w:style w:type="paragraph" w:customStyle="1" w:styleId="Luetteloaakkoset">
    <w:name w:val="Luettelo_aakkoset"/>
    <w:basedOn w:val="Luettelosisenn"/>
    <w:qFormat/>
    <w:rsid w:val="00173CFE"/>
    <w:pPr>
      <w:numPr>
        <w:numId w:val="4"/>
      </w:numPr>
      <w:ind w:left="340" w:hanging="340"/>
    </w:pPr>
  </w:style>
  <w:style w:type="paragraph" w:customStyle="1" w:styleId="Nimiolehti3">
    <w:name w:val="Nimiolehti_3"/>
    <w:basedOn w:val="Normaali"/>
    <w:rsid w:val="00516DED"/>
    <w:pPr>
      <w:jc w:val="right"/>
    </w:pPr>
    <w:rPr>
      <w:sz w:val="22"/>
      <w:szCs w:val="32"/>
    </w:rPr>
  </w:style>
  <w:style w:type="paragraph" w:customStyle="1" w:styleId="Nimiolehti2">
    <w:name w:val="Nimiolehti_2"/>
    <w:basedOn w:val="Normaali"/>
    <w:next w:val="Normaali"/>
    <w:rsid w:val="00EB3D1B"/>
    <w:pPr>
      <w:jc w:val="right"/>
    </w:pPr>
    <w:rPr>
      <w:sz w:val="22"/>
      <w:szCs w:val="32"/>
    </w:rPr>
  </w:style>
  <w:style w:type="paragraph" w:customStyle="1" w:styleId="Nimiolehti1">
    <w:name w:val="Nimiolehti_1"/>
    <w:basedOn w:val="Normaali"/>
    <w:next w:val="Nimiolehti2"/>
    <w:rsid w:val="00516DED"/>
    <w:pPr>
      <w:jc w:val="right"/>
    </w:pPr>
    <w:rPr>
      <w:sz w:val="34"/>
      <w:szCs w:val="32"/>
    </w:rPr>
  </w:style>
  <w:style w:type="paragraph" w:styleId="Alaviitteenteksti">
    <w:name w:val="footnote text"/>
    <w:basedOn w:val="Normaali"/>
    <w:link w:val="AlaviitteentekstiChar"/>
    <w:unhideWhenUsed/>
    <w:rsid w:val="00E4557F"/>
    <w:pPr>
      <w:spacing w:after="120" w:line="200" w:lineRule="exact"/>
      <w:ind w:left="284" w:hanging="284"/>
      <w:jc w:val="both"/>
    </w:pPr>
    <w:rPr>
      <w:rFonts w:eastAsia="Calibri"/>
      <w:sz w:val="16"/>
    </w:rPr>
  </w:style>
  <w:style w:type="character" w:customStyle="1" w:styleId="AlaviitteentekstiChar">
    <w:name w:val="Alaviitteen teksti Char"/>
    <w:basedOn w:val="Kappaleenoletusfontti"/>
    <w:link w:val="Alaviitteenteksti"/>
    <w:rsid w:val="00E4557F"/>
    <w:rPr>
      <w:rFonts w:eastAsia="Calibri"/>
      <w:sz w:val="16"/>
    </w:rPr>
  </w:style>
  <w:style w:type="character" w:styleId="Alaviitteenviite">
    <w:name w:val="footnote reference"/>
    <w:basedOn w:val="Kappaleenoletusfontti"/>
    <w:unhideWhenUsed/>
    <w:rsid w:val="005E3699"/>
    <w:rPr>
      <w:rFonts w:ascii="Arial" w:hAnsi="Arial"/>
      <w:sz w:val="20"/>
      <w:vertAlign w:val="superscript"/>
    </w:rPr>
  </w:style>
  <w:style w:type="table" w:styleId="TaulukkoRuudukko">
    <w:name w:val="Table Grid"/>
    <w:basedOn w:val="Normaalitaulukko"/>
    <w:uiPriority w:val="59"/>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nhideWhenUsed/>
    <w:rsid w:val="00DF274F"/>
    <w:pPr>
      <w:keepNext/>
      <w:spacing w:after="200"/>
      <w:ind w:left="1304" w:hanging="1304"/>
    </w:pPr>
    <w:rPr>
      <w:b/>
      <w:bCs/>
      <w:szCs w:val="18"/>
    </w:rPr>
  </w:style>
  <w:style w:type="table" w:styleId="TaulukkoTeema">
    <w:name w:val="Table Theme"/>
    <w:basedOn w:val="Normaalitaulukko"/>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C35475"/>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rsid w:val="00392724"/>
    <w:rPr>
      <w:rFonts w:ascii="Arial Narrow" w:hAnsi="Arial Narrow"/>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rsid w:val="00392724"/>
    <w:rPr>
      <w:rFonts w:ascii="Arial Narrow" w:hAnsi="Arial Narrow"/>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rsid w:val="00392724"/>
    <w:rPr>
      <w:rFonts w:ascii="Arial Narrow" w:hAnsi="Arial Narrow"/>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rsid w:val="00392724"/>
    <w:rPr>
      <w:rFonts w:ascii="Arial Narrow" w:hAnsi="Arial Narrow"/>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rsid w:val="00392724"/>
    <w:rPr>
      <w:rFonts w:ascii="Arial Narrow" w:hAnsi="Arial Narrow"/>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rsid w:val="00392724"/>
    <w:rPr>
      <w:rFonts w:ascii="Arial Narrow" w:hAnsi="Arial Narrow"/>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rsid w:val="00392724"/>
    <w:rPr>
      <w:rFonts w:ascii="Arial Narrow" w:hAnsi="Arial Narrow"/>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rsid w:val="00392724"/>
    <w:rPr>
      <w:rFonts w:ascii="Arial Narrow" w:hAnsi="Arial Narrow"/>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rsid w:val="00392724"/>
    <w:rPr>
      <w:rFonts w:ascii="Arial Narrow" w:hAnsi="Arial Narrow"/>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rsid w:val="00392724"/>
    <w:rPr>
      <w:rFonts w:ascii="Arial Narrow" w:hAnsi="Arial Narrow"/>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Yksinkertainen1">
    <w:name w:val="Table Simple 1"/>
    <w:basedOn w:val="Normaalitaulukko"/>
    <w:rsid w:val="00392724"/>
    <w:rPr>
      <w:rFonts w:ascii="Arial Narrow" w:hAnsi="Arial Narrow"/>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392724"/>
    <w:rPr>
      <w:rFonts w:ascii="Arial Narrow" w:hAnsi="Arial Narrow"/>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1">
    <w:name w:val="Table Colorful 1"/>
    <w:basedOn w:val="Normaalitaulukko"/>
    <w:rsid w:val="00392724"/>
    <w:rPr>
      <w:rFonts w:ascii="Arial Narrow" w:hAnsi="Arial Narrow"/>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392724"/>
    <w:rPr>
      <w:rFonts w:ascii="Arial Narrow" w:hAnsi="Arial Narrow"/>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392724"/>
    <w:rPr>
      <w:rFonts w:ascii="Arial Narrow" w:hAnsi="Arial Narrow"/>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3-ulottvaikutelma1">
    <w:name w:val="Table 3D effects 1"/>
    <w:basedOn w:val="Normaalitaulukko"/>
    <w:rsid w:val="00392724"/>
    <w:rPr>
      <w:rFonts w:ascii="Arial Narrow" w:hAnsi="Arial Narrow"/>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C07FEE"/>
    <w:rPr>
      <w:rFonts w:ascii="Arial Narrow" w:hAnsi="Arial Narrow"/>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rsid w:val="00C07FEE"/>
    <w:rPr>
      <w:rFonts w:ascii="Arial Narrow" w:hAnsi="Arial Narrow"/>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rsid w:val="00C07FEE"/>
    <w:rPr>
      <w:rFonts w:ascii="Arial Narrow" w:hAnsi="Arial Narrow"/>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rsid w:val="00C07FEE"/>
    <w:rPr>
      <w:rFonts w:ascii="Arial Narrow" w:hAnsi="Arial Narrow"/>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rsid w:val="00C07FEE"/>
    <w:rPr>
      <w:rFonts w:ascii="Arial Narrow" w:hAnsi="Arial Narrow"/>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rsid w:val="00C07FEE"/>
    <w:rPr>
      <w:rFonts w:ascii="Arial Narrow" w:hAnsi="Arial Narrow"/>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C07FEE"/>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C07FEE"/>
    <w:rPr>
      <w:rFonts w:ascii="Arial Narrow" w:hAnsi="Arial Narrow"/>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rsid w:val="00C07FEE"/>
    <w:rPr>
      <w:rFonts w:ascii="Arial Narrow" w:hAnsi="Arial Narrow"/>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rsid w:val="00C07FEE"/>
    <w:rPr>
      <w:rFonts w:ascii="Arial Narrow" w:hAnsi="Arial Narrow"/>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rsid w:val="00C07FEE"/>
    <w:rPr>
      <w:rFonts w:ascii="Arial Narrow" w:hAnsi="Arial Narrow"/>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rsid w:val="00C07FEE"/>
    <w:rPr>
      <w:rFonts w:ascii="Arial Narrow" w:hAnsi="Arial Narrow"/>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C07FEE"/>
    <w:rPr>
      <w:rFonts w:ascii="Arial Narrow" w:hAnsi="Arial Narrow"/>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WWW1">
    <w:name w:val="Table Web 1"/>
    <w:basedOn w:val="Normaalitaulukko"/>
    <w:rsid w:val="00C07FEE"/>
    <w:rPr>
      <w:rFonts w:ascii="Arial Narrow" w:hAnsi="Arial Narrow"/>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rsid w:val="00C07FEE"/>
    <w:rPr>
      <w:rFonts w:ascii="Arial Narrow" w:hAnsi="Arial Narrow"/>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rsid w:val="00C07FEE"/>
    <w:rPr>
      <w:rFonts w:ascii="Arial Narrow" w:hAnsi="Arial Narrow"/>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viiteluettelo">
    <w:name w:val="table of authorities"/>
    <w:basedOn w:val="Normaali"/>
    <w:qFormat/>
    <w:rsid w:val="00E637E7"/>
    <w:pPr>
      <w:spacing w:after="260"/>
    </w:pPr>
    <w:rPr>
      <w:sz w:val="22"/>
      <w:lang w:val="en-GB"/>
    </w:rPr>
  </w:style>
  <w:style w:type="paragraph" w:customStyle="1" w:styleId="TyyliNimiolehti120ptLihavoitu">
    <w:name w:val="Tyyli Nimiolehti_1 + 20 pt Lihavoitu"/>
    <w:basedOn w:val="Nimiolehti1"/>
    <w:rsid w:val="000500AC"/>
    <w:rPr>
      <w:b/>
      <w:bCs/>
      <w:sz w:val="40"/>
    </w:rPr>
  </w:style>
  <w:style w:type="paragraph" w:customStyle="1" w:styleId="TyyliKuvanotsikkoMolemmatreunat">
    <w:name w:val="Tyyli Kuvan otsikko + Molemmat reunat"/>
    <w:basedOn w:val="Kuvanotsikko"/>
    <w:rsid w:val="00DF274F"/>
    <w:pPr>
      <w:jc w:val="both"/>
    </w:pPr>
    <w:rPr>
      <w:szCs w:val="20"/>
    </w:rPr>
  </w:style>
  <w:style w:type="character" w:styleId="Kommentinviite">
    <w:name w:val="annotation reference"/>
    <w:basedOn w:val="Kappaleenoletusfontti"/>
    <w:rsid w:val="00927106"/>
    <w:rPr>
      <w:rFonts w:ascii="Arial" w:hAnsi="Arial"/>
      <w:sz w:val="18"/>
      <w:szCs w:val="16"/>
    </w:rPr>
  </w:style>
  <w:style w:type="paragraph" w:styleId="Kommentinteksti">
    <w:name w:val="annotation text"/>
    <w:basedOn w:val="Normaali"/>
    <w:link w:val="KommentintekstiChar"/>
    <w:rsid w:val="00FF0AEE"/>
    <w:rPr>
      <w:sz w:val="18"/>
    </w:rPr>
  </w:style>
  <w:style w:type="character" w:customStyle="1" w:styleId="KommentintekstiChar">
    <w:name w:val="Kommentin teksti Char"/>
    <w:basedOn w:val="Kappaleenoletusfontti"/>
    <w:link w:val="Kommentinteksti"/>
    <w:rsid w:val="00FF0AEE"/>
    <w:rPr>
      <w:sz w:val="18"/>
    </w:rPr>
  </w:style>
  <w:style w:type="paragraph" w:styleId="Kommentinotsikko">
    <w:name w:val="annotation subject"/>
    <w:basedOn w:val="Kommentinteksti"/>
    <w:next w:val="Kommentinteksti"/>
    <w:link w:val="KommentinotsikkoChar"/>
    <w:rsid w:val="00FF0AEE"/>
    <w:rPr>
      <w:b/>
      <w:bCs/>
    </w:rPr>
  </w:style>
  <w:style w:type="character" w:customStyle="1" w:styleId="KommentinotsikkoChar">
    <w:name w:val="Kommentin otsikko Char"/>
    <w:basedOn w:val="KommentintekstiChar"/>
    <w:link w:val="Kommentinotsikko"/>
    <w:rsid w:val="00FF0AEE"/>
    <w:rPr>
      <w:b/>
      <w:bCs/>
      <w:sz w:val="18"/>
    </w:rPr>
  </w:style>
  <w:style w:type="table" w:customStyle="1" w:styleId="Tyyli1">
    <w:name w:val="Tyyli1"/>
    <w:basedOn w:val="Normaalitaulukko"/>
    <w:uiPriority w:val="99"/>
    <w:rsid w:val="00130FCB"/>
    <w:tblPr/>
  </w:style>
  <w:style w:type="table" w:customStyle="1" w:styleId="1VNTaulukko">
    <w:name w:val="1_VN_Taulukko"/>
    <w:basedOn w:val="Normaalitaulukko"/>
    <w:uiPriority w:val="99"/>
    <w:rsid w:val="007F1829"/>
    <w:rPr>
      <w:rFonts w:ascii="Arial Narrow" w:hAnsi="Arial Narrow"/>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Pr>
    <w:tblStylePr w:type="firstRow">
      <w:pPr>
        <w:jc w:val="center"/>
      </w:pPr>
      <w:rPr>
        <w:rFonts w:ascii="Arial Narrow" w:hAnsi="Arial Narrow"/>
        <w:b/>
        <w:sz w:val="20"/>
      </w:rPr>
      <w:tblPr/>
      <w:tcPr>
        <w:shd w:val="clear" w:color="auto" w:fill="F2F2F2" w:themeFill="background1" w:themeFillShade="F2"/>
      </w:tcPr>
    </w:tblStylePr>
  </w:style>
  <w:style w:type="paragraph" w:customStyle="1" w:styleId="VMleipteksti">
    <w:name w:val="VM_leipäteksti"/>
    <w:basedOn w:val="Normaali"/>
    <w:qFormat/>
    <w:rsid w:val="003E49F7"/>
    <w:pPr>
      <w:tabs>
        <w:tab w:val="left" w:pos="1304"/>
        <w:tab w:val="left" w:pos="2608"/>
        <w:tab w:val="left" w:pos="3912"/>
        <w:tab w:val="left" w:pos="5216"/>
      </w:tabs>
      <w:ind w:left="2608"/>
    </w:pPr>
    <w:rPr>
      <w:rFonts w:asciiTheme="minorHAnsi" w:hAnsiTheme="minorHAnsi" w:cstheme="minorHAnsi"/>
      <w:sz w:val="21"/>
      <w:szCs w:val="24"/>
      <w:lang w:eastAsia="fi-FI"/>
    </w:rPr>
  </w:style>
  <w:style w:type="paragraph" w:customStyle="1" w:styleId="VMOtsikkonum1">
    <w:name w:val="VM_Otsikko_num 1"/>
    <w:next w:val="VMleipteksti"/>
    <w:qFormat/>
    <w:rsid w:val="003E49F7"/>
    <w:pPr>
      <w:numPr>
        <w:numId w:val="6"/>
      </w:numPr>
      <w:spacing w:before="320" w:after="200"/>
    </w:pPr>
    <w:rPr>
      <w:rFonts w:asciiTheme="minorHAnsi" w:hAnsiTheme="minorHAnsi" w:cstheme="minorHAnsi"/>
      <w:b/>
      <w:sz w:val="21"/>
      <w:szCs w:val="21"/>
      <w:lang w:eastAsia="fi-FI"/>
    </w:rPr>
  </w:style>
  <w:style w:type="paragraph" w:customStyle="1" w:styleId="VMOtsikkonum2">
    <w:name w:val="VM_Otsikko_num 2"/>
    <w:next w:val="VMleipteksti"/>
    <w:qFormat/>
    <w:rsid w:val="003E49F7"/>
    <w:pPr>
      <w:numPr>
        <w:ilvl w:val="1"/>
        <w:numId w:val="6"/>
      </w:numPr>
      <w:spacing w:before="320" w:after="200"/>
    </w:pPr>
    <w:rPr>
      <w:rFonts w:asciiTheme="minorHAnsi" w:hAnsiTheme="minorHAnsi" w:cstheme="minorHAnsi"/>
      <w:b/>
      <w:sz w:val="21"/>
      <w:szCs w:val="21"/>
      <w:lang w:eastAsia="fi-FI"/>
    </w:rPr>
  </w:style>
  <w:style w:type="paragraph" w:customStyle="1" w:styleId="VMOtsikkonum3">
    <w:name w:val="VM_Otsikko_num 3"/>
    <w:next w:val="VMleipteksti"/>
    <w:qFormat/>
    <w:rsid w:val="003E49F7"/>
    <w:pPr>
      <w:numPr>
        <w:ilvl w:val="2"/>
        <w:numId w:val="6"/>
      </w:numPr>
      <w:spacing w:before="320" w:after="200"/>
    </w:pPr>
    <w:rPr>
      <w:rFonts w:asciiTheme="minorHAnsi" w:hAnsiTheme="minorHAnsi" w:cstheme="minorHAnsi"/>
      <w:i/>
      <w:sz w:val="21"/>
      <w:szCs w:val="21"/>
      <w:lang w:eastAsia="fi-FI"/>
    </w:rPr>
  </w:style>
  <w:style w:type="paragraph" w:customStyle="1" w:styleId="VMAlatunniste">
    <w:name w:val="VM_Alatunniste"/>
    <w:rsid w:val="00E53102"/>
    <w:rPr>
      <w:rFonts w:asciiTheme="minorHAnsi" w:hAnsiTheme="minorHAnsi" w:cs="Arial"/>
      <w:sz w:val="16"/>
      <w:szCs w:val="24"/>
      <w:lang w:eastAsia="fi-FI"/>
    </w:rPr>
  </w:style>
  <w:style w:type="paragraph" w:customStyle="1" w:styleId="VMRiippuva">
    <w:name w:val="VM_Riippuva"/>
    <w:basedOn w:val="VMNormaaliSisentmtn"/>
    <w:next w:val="VMleipteksti"/>
    <w:qFormat/>
    <w:rsid w:val="00E53102"/>
    <w:pPr>
      <w:ind w:left="2608" w:hanging="2608"/>
    </w:pPr>
  </w:style>
  <w:style w:type="paragraph" w:customStyle="1" w:styleId="VMmuistioleipteksti">
    <w:name w:val="VM_muistio_leipäteksti"/>
    <w:basedOn w:val="VMNormaaliSisentmtn"/>
    <w:qFormat/>
    <w:rsid w:val="00E53102"/>
    <w:pPr>
      <w:ind w:left="2608"/>
    </w:pPr>
  </w:style>
  <w:style w:type="paragraph" w:customStyle="1" w:styleId="VMLuettelotyylipallukka">
    <w:name w:val="VM_Luettelotyyli_pallukka"/>
    <w:basedOn w:val="VMleipteksti"/>
    <w:qFormat/>
    <w:rsid w:val="00E53102"/>
    <w:pPr>
      <w:numPr>
        <w:numId w:val="9"/>
      </w:numPr>
      <w:spacing w:after="120"/>
    </w:pPr>
  </w:style>
  <w:style w:type="paragraph" w:customStyle="1" w:styleId="VMLuettelonkappaletyyppi">
    <w:name w:val="VM_Luettelon kappaletyyppi"/>
    <w:basedOn w:val="VMNormaaliSisentmtn"/>
    <w:qFormat/>
    <w:rsid w:val="00E53102"/>
    <w:pPr>
      <w:numPr>
        <w:numId w:val="7"/>
      </w:numPr>
    </w:pPr>
    <w:rPr>
      <w:szCs w:val="24"/>
    </w:rPr>
  </w:style>
  <w:style w:type="paragraph" w:customStyle="1" w:styleId="VMOtsikko1">
    <w:name w:val="VM_Otsikko 1"/>
    <w:next w:val="VMleipteksti"/>
    <w:qFormat/>
    <w:rsid w:val="00E53102"/>
    <w:pPr>
      <w:keepNext/>
      <w:spacing w:before="320" w:after="200"/>
      <w:outlineLvl w:val="0"/>
    </w:pPr>
    <w:rPr>
      <w:rFonts w:asciiTheme="minorHAnsi" w:hAnsiTheme="minorHAnsi" w:cstheme="minorHAnsi"/>
      <w:b/>
      <w:bCs/>
      <w:kern w:val="32"/>
      <w:sz w:val="21"/>
      <w:szCs w:val="32"/>
      <w:lang w:eastAsia="fi-FI"/>
    </w:rPr>
  </w:style>
  <w:style w:type="paragraph" w:customStyle="1" w:styleId="VMAsiakirjanidver">
    <w:name w:val="VM_Asiakirjan id&amp;ver"/>
    <w:rsid w:val="00E53102"/>
    <w:rPr>
      <w:rFonts w:asciiTheme="minorHAnsi" w:hAnsiTheme="minorHAnsi" w:cstheme="minorHAnsi"/>
      <w:sz w:val="14"/>
      <w:szCs w:val="21"/>
      <w:lang w:eastAsia="fi-FI"/>
    </w:rPr>
  </w:style>
  <w:style w:type="paragraph" w:customStyle="1" w:styleId="VMYltunniste">
    <w:name w:val="VM_Ylätunniste"/>
    <w:rsid w:val="00E53102"/>
    <w:pPr>
      <w:tabs>
        <w:tab w:val="left" w:pos="1531"/>
      </w:tabs>
      <w:spacing w:line="264" w:lineRule="auto"/>
    </w:pPr>
    <w:rPr>
      <w:rFonts w:asciiTheme="minorHAnsi" w:hAnsiTheme="minorHAnsi" w:cstheme="minorHAnsi"/>
      <w:sz w:val="21"/>
      <w:szCs w:val="24"/>
      <w:lang w:eastAsia="fi-FI"/>
    </w:rPr>
  </w:style>
  <w:style w:type="paragraph" w:customStyle="1" w:styleId="VMOtsikko2">
    <w:name w:val="VM_Otsikko 2"/>
    <w:next w:val="VMleipteksti"/>
    <w:qFormat/>
    <w:rsid w:val="00E53102"/>
    <w:pPr>
      <w:spacing w:before="320" w:after="200"/>
    </w:pPr>
    <w:rPr>
      <w:rFonts w:asciiTheme="minorHAnsi" w:hAnsiTheme="minorHAnsi" w:cstheme="minorHAnsi"/>
      <w:b/>
      <w:sz w:val="21"/>
      <w:szCs w:val="21"/>
      <w:lang w:eastAsia="fi-FI"/>
    </w:rPr>
  </w:style>
  <w:style w:type="paragraph" w:customStyle="1" w:styleId="VMAsiakohta">
    <w:name w:val="VM_Asiakohta"/>
    <w:basedOn w:val="VMNormaaliSisentmtn"/>
    <w:next w:val="VMleipteksti"/>
    <w:qFormat/>
    <w:rsid w:val="00E53102"/>
    <w:pPr>
      <w:numPr>
        <w:numId w:val="8"/>
      </w:numPr>
      <w:spacing w:before="240" w:after="240"/>
    </w:pPr>
  </w:style>
  <w:style w:type="paragraph" w:customStyle="1" w:styleId="VMOtsikko3">
    <w:name w:val="VM_Otsikko 3"/>
    <w:next w:val="VMleipteksti"/>
    <w:qFormat/>
    <w:rsid w:val="00E53102"/>
    <w:pPr>
      <w:spacing w:before="320" w:after="200"/>
    </w:pPr>
    <w:rPr>
      <w:rFonts w:asciiTheme="minorHAnsi" w:hAnsiTheme="minorHAnsi" w:cstheme="minorHAnsi"/>
      <w:i/>
      <w:sz w:val="21"/>
      <w:szCs w:val="21"/>
      <w:lang w:eastAsia="fi-FI"/>
    </w:rPr>
  </w:style>
  <w:style w:type="paragraph" w:customStyle="1" w:styleId="VMluettelonumeroin">
    <w:name w:val="VM_luettelo_numeroin"/>
    <w:basedOn w:val="VMNormaaliSisentmtn"/>
    <w:qFormat/>
    <w:rsid w:val="00E53102"/>
    <w:pPr>
      <w:tabs>
        <w:tab w:val="num" w:pos="2948"/>
      </w:tabs>
      <w:ind w:left="2948" w:hanging="340"/>
    </w:pPr>
  </w:style>
  <w:style w:type="paragraph" w:customStyle="1" w:styleId="VMNormaaliSisentmtn">
    <w:name w:val="VM_Normaali_Sisentämätön"/>
    <w:qFormat/>
    <w:rsid w:val="00E53102"/>
    <w:pPr>
      <w:tabs>
        <w:tab w:val="left" w:pos="1304"/>
        <w:tab w:val="left" w:pos="2608"/>
        <w:tab w:val="left" w:pos="3912"/>
        <w:tab w:val="left" w:pos="5216"/>
      </w:tabs>
    </w:pPr>
    <w:rPr>
      <w:rFonts w:asciiTheme="minorHAnsi" w:hAnsiTheme="minorHAnsi" w:cstheme="minorHAnsi"/>
      <w:sz w:val="21"/>
      <w:szCs w:val="21"/>
      <w:lang w:eastAsia="fi-FI"/>
    </w:rPr>
  </w:style>
  <w:style w:type="paragraph" w:styleId="Sisennettyleipteksti">
    <w:name w:val="Body Text Indent"/>
    <w:basedOn w:val="Normaali"/>
    <w:link w:val="SisennettyleiptekstiChar"/>
    <w:rsid w:val="00E53102"/>
    <w:pPr>
      <w:ind w:left="1304"/>
    </w:pPr>
    <w:rPr>
      <w:sz w:val="22"/>
      <w:lang w:eastAsia="fi-FI"/>
    </w:rPr>
  </w:style>
  <w:style w:type="character" w:customStyle="1" w:styleId="SisennettyleiptekstiChar">
    <w:name w:val="Sisennetty leipäteksti Char"/>
    <w:basedOn w:val="Kappaleenoletusfontti"/>
    <w:link w:val="Sisennettyleipteksti"/>
    <w:rsid w:val="00E53102"/>
    <w:rPr>
      <w:sz w:val="22"/>
      <w:lang w:eastAsia="fi-FI"/>
    </w:rPr>
  </w:style>
  <w:style w:type="paragraph" w:customStyle="1" w:styleId="VMleipteksti0">
    <w:name w:val="VM leipäteksti"/>
    <w:rsid w:val="00E53102"/>
    <w:pPr>
      <w:ind w:left="2608"/>
    </w:pPr>
    <w:rPr>
      <w:rFonts w:ascii="Times New Roman" w:hAnsi="Times New Roman"/>
      <w:sz w:val="24"/>
      <w:szCs w:val="24"/>
    </w:rPr>
  </w:style>
  <w:style w:type="character" w:styleId="Korostus">
    <w:name w:val="Emphasis"/>
    <w:basedOn w:val="Kappaleenoletusfontti"/>
    <w:uiPriority w:val="20"/>
    <w:qFormat/>
    <w:rsid w:val="00E53102"/>
    <w:rPr>
      <w:i/>
      <w:iCs/>
    </w:rPr>
  </w:style>
  <w:style w:type="paragraph" w:styleId="Sisllysluettelonotsikko">
    <w:name w:val="TOC Heading"/>
    <w:basedOn w:val="Otsikko1"/>
    <w:next w:val="Normaali"/>
    <w:uiPriority w:val="39"/>
    <w:semiHidden/>
    <w:unhideWhenUsed/>
    <w:qFormat/>
    <w:rsid w:val="00E53102"/>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fi-FI"/>
    </w:rPr>
  </w:style>
  <w:style w:type="paragraph" w:customStyle="1" w:styleId="py">
    <w:name w:val="py"/>
    <w:basedOn w:val="Normaali"/>
    <w:rsid w:val="00EB7E1D"/>
    <w:pPr>
      <w:spacing w:before="100" w:beforeAutospacing="1" w:after="100" w:afterAutospacing="1"/>
    </w:pPr>
    <w:rPr>
      <w:rFonts w:ascii="Times New Roman" w:hAnsi="Times New Roman"/>
      <w:sz w:val="24"/>
      <w:szCs w:val="24"/>
      <w:lang w:eastAsia="fi-FI"/>
    </w:rPr>
  </w:style>
  <w:style w:type="character" w:styleId="AvattuHyperlinkki">
    <w:name w:val="FollowedHyperlink"/>
    <w:basedOn w:val="Kappaleenoletusfontti"/>
    <w:rsid w:val="00EB7E1D"/>
    <w:rPr>
      <w:color w:val="800080" w:themeColor="followedHyperlink"/>
      <w:u w:val="single"/>
    </w:rPr>
  </w:style>
  <w:style w:type="table" w:customStyle="1" w:styleId="TableNormal">
    <w:name w:val="Table Normal"/>
    <w:uiPriority w:val="99"/>
    <w:semiHidden/>
    <w:rsid w:val="0037175C"/>
    <w:rPr>
      <w:rFonts w:ascii="Times New Roman" w:hAnsi="Times New Roman"/>
      <w:lang w:eastAsia="fi-FI"/>
    </w:rPr>
    <w:tblPr>
      <w:tblCellMar>
        <w:top w:w="0" w:type="dxa"/>
        <w:left w:w="108" w:type="dxa"/>
        <w:bottom w:w="0" w:type="dxa"/>
        <w:right w:w="108" w:type="dxa"/>
      </w:tblCellMar>
    </w:tblPr>
  </w:style>
  <w:style w:type="table" w:customStyle="1" w:styleId="TaulukkoRuudukko10">
    <w:name w:val="Taulukko Ruudukko1"/>
    <w:basedOn w:val="Normaalitaulukko"/>
    <w:next w:val="TaulukkoRuudukko"/>
    <w:uiPriority w:val="59"/>
    <w:rsid w:val="00683E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505113"/>
  </w:style>
  <w:style w:type="paragraph" w:customStyle="1" w:styleId="VNKleipteksti">
    <w:name w:val="VNK_leipäteksti"/>
    <w:rsid w:val="00083F6D"/>
    <w:pPr>
      <w:ind w:left="2608"/>
    </w:pPr>
    <w:rPr>
      <w:rFonts w:ascii="Tahoma" w:hAnsi="Tahoma"/>
      <w:sz w:val="22"/>
      <w:szCs w:val="24"/>
      <w:lang w:eastAsia="fi-FI"/>
    </w:rPr>
  </w:style>
  <w:style w:type="table" w:customStyle="1" w:styleId="TaulukkoRuudukko20">
    <w:name w:val="Taulukko Ruudukko2"/>
    <w:basedOn w:val="Normaalitaulukko"/>
    <w:next w:val="TaulukkoRuudukko"/>
    <w:uiPriority w:val="59"/>
    <w:rsid w:val="006208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0">
    <w:name w:val="Taulukko Ruudukko3"/>
    <w:basedOn w:val="Normaalitaulukko"/>
    <w:next w:val="TaulukkoRuudukko"/>
    <w:uiPriority w:val="59"/>
    <w:rsid w:val="006D44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Kappaleenoletusfontti"/>
    <w:rsid w:val="00CD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392">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90400219">
      <w:bodyDiv w:val="1"/>
      <w:marLeft w:val="0"/>
      <w:marRight w:val="0"/>
      <w:marTop w:val="0"/>
      <w:marBottom w:val="0"/>
      <w:divBdr>
        <w:top w:val="none" w:sz="0" w:space="0" w:color="auto"/>
        <w:left w:val="none" w:sz="0" w:space="0" w:color="auto"/>
        <w:bottom w:val="none" w:sz="0" w:space="0" w:color="auto"/>
        <w:right w:val="none" w:sz="0" w:space="0" w:color="auto"/>
      </w:divBdr>
    </w:div>
    <w:div w:id="91627287">
      <w:bodyDiv w:val="1"/>
      <w:marLeft w:val="0"/>
      <w:marRight w:val="0"/>
      <w:marTop w:val="0"/>
      <w:marBottom w:val="0"/>
      <w:divBdr>
        <w:top w:val="none" w:sz="0" w:space="0" w:color="auto"/>
        <w:left w:val="none" w:sz="0" w:space="0" w:color="auto"/>
        <w:bottom w:val="none" w:sz="0" w:space="0" w:color="auto"/>
        <w:right w:val="none" w:sz="0" w:space="0" w:color="auto"/>
      </w:divBdr>
    </w:div>
    <w:div w:id="105007788">
      <w:bodyDiv w:val="1"/>
      <w:marLeft w:val="0"/>
      <w:marRight w:val="0"/>
      <w:marTop w:val="0"/>
      <w:marBottom w:val="0"/>
      <w:divBdr>
        <w:top w:val="none" w:sz="0" w:space="0" w:color="auto"/>
        <w:left w:val="none" w:sz="0" w:space="0" w:color="auto"/>
        <w:bottom w:val="none" w:sz="0" w:space="0" w:color="auto"/>
        <w:right w:val="none" w:sz="0" w:space="0" w:color="auto"/>
      </w:divBdr>
      <w:divsChild>
        <w:div w:id="936596916">
          <w:marLeft w:val="1138"/>
          <w:marRight w:val="0"/>
          <w:marTop w:val="0"/>
          <w:marBottom w:val="160"/>
          <w:divBdr>
            <w:top w:val="none" w:sz="0" w:space="0" w:color="auto"/>
            <w:left w:val="none" w:sz="0" w:space="0" w:color="auto"/>
            <w:bottom w:val="none" w:sz="0" w:space="0" w:color="auto"/>
            <w:right w:val="none" w:sz="0" w:space="0" w:color="auto"/>
          </w:divBdr>
        </w:div>
      </w:divsChild>
    </w:div>
    <w:div w:id="116683538">
      <w:bodyDiv w:val="1"/>
      <w:marLeft w:val="0"/>
      <w:marRight w:val="0"/>
      <w:marTop w:val="0"/>
      <w:marBottom w:val="0"/>
      <w:divBdr>
        <w:top w:val="none" w:sz="0" w:space="0" w:color="auto"/>
        <w:left w:val="none" w:sz="0" w:space="0" w:color="auto"/>
        <w:bottom w:val="none" w:sz="0" w:space="0" w:color="auto"/>
        <w:right w:val="none" w:sz="0" w:space="0" w:color="auto"/>
      </w:divBdr>
    </w:div>
    <w:div w:id="145780309">
      <w:bodyDiv w:val="1"/>
      <w:marLeft w:val="0"/>
      <w:marRight w:val="0"/>
      <w:marTop w:val="0"/>
      <w:marBottom w:val="0"/>
      <w:divBdr>
        <w:top w:val="none" w:sz="0" w:space="0" w:color="auto"/>
        <w:left w:val="none" w:sz="0" w:space="0" w:color="auto"/>
        <w:bottom w:val="none" w:sz="0" w:space="0" w:color="auto"/>
        <w:right w:val="none" w:sz="0" w:space="0" w:color="auto"/>
      </w:divBdr>
    </w:div>
    <w:div w:id="195387894">
      <w:bodyDiv w:val="1"/>
      <w:marLeft w:val="0"/>
      <w:marRight w:val="0"/>
      <w:marTop w:val="0"/>
      <w:marBottom w:val="0"/>
      <w:divBdr>
        <w:top w:val="none" w:sz="0" w:space="0" w:color="auto"/>
        <w:left w:val="none" w:sz="0" w:space="0" w:color="auto"/>
        <w:bottom w:val="none" w:sz="0" w:space="0" w:color="auto"/>
        <w:right w:val="none" w:sz="0" w:space="0" w:color="auto"/>
      </w:divBdr>
      <w:divsChild>
        <w:div w:id="81535516">
          <w:marLeft w:val="547"/>
          <w:marRight w:val="0"/>
          <w:marTop w:val="134"/>
          <w:marBottom w:val="0"/>
          <w:divBdr>
            <w:top w:val="none" w:sz="0" w:space="0" w:color="auto"/>
            <w:left w:val="none" w:sz="0" w:space="0" w:color="auto"/>
            <w:bottom w:val="none" w:sz="0" w:space="0" w:color="auto"/>
            <w:right w:val="none" w:sz="0" w:space="0" w:color="auto"/>
          </w:divBdr>
        </w:div>
      </w:divsChild>
    </w:div>
    <w:div w:id="220557078">
      <w:bodyDiv w:val="1"/>
      <w:marLeft w:val="0"/>
      <w:marRight w:val="0"/>
      <w:marTop w:val="0"/>
      <w:marBottom w:val="0"/>
      <w:divBdr>
        <w:top w:val="none" w:sz="0" w:space="0" w:color="auto"/>
        <w:left w:val="none" w:sz="0" w:space="0" w:color="auto"/>
        <w:bottom w:val="none" w:sz="0" w:space="0" w:color="auto"/>
        <w:right w:val="none" w:sz="0" w:space="0" w:color="auto"/>
      </w:divBdr>
    </w:div>
    <w:div w:id="243153538">
      <w:bodyDiv w:val="1"/>
      <w:marLeft w:val="0"/>
      <w:marRight w:val="0"/>
      <w:marTop w:val="0"/>
      <w:marBottom w:val="0"/>
      <w:divBdr>
        <w:top w:val="none" w:sz="0" w:space="0" w:color="auto"/>
        <w:left w:val="none" w:sz="0" w:space="0" w:color="auto"/>
        <w:bottom w:val="none" w:sz="0" w:space="0" w:color="auto"/>
        <w:right w:val="none" w:sz="0" w:space="0" w:color="auto"/>
      </w:divBdr>
    </w:div>
    <w:div w:id="277836666">
      <w:bodyDiv w:val="1"/>
      <w:marLeft w:val="0"/>
      <w:marRight w:val="0"/>
      <w:marTop w:val="0"/>
      <w:marBottom w:val="0"/>
      <w:divBdr>
        <w:top w:val="none" w:sz="0" w:space="0" w:color="auto"/>
        <w:left w:val="none" w:sz="0" w:space="0" w:color="auto"/>
        <w:bottom w:val="none" w:sz="0" w:space="0" w:color="auto"/>
        <w:right w:val="none" w:sz="0" w:space="0" w:color="auto"/>
      </w:divBdr>
    </w:div>
    <w:div w:id="336463438">
      <w:bodyDiv w:val="1"/>
      <w:marLeft w:val="0"/>
      <w:marRight w:val="0"/>
      <w:marTop w:val="0"/>
      <w:marBottom w:val="0"/>
      <w:divBdr>
        <w:top w:val="none" w:sz="0" w:space="0" w:color="auto"/>
        <w:left w:val="none" w:sz="0" w:space="0" w:color="auto"/>
        <w:bottom w:val="none" w:sz="0" w:space="0" w:color="auto"/>
        <w:right w:val="none" w:sz="0" w:space="0" w:color="auto"/>
      </w:divBdr>
    </w:div>
    <w:div w:id="339165273">
      <w:bodyDiv w:val="1"/>
      <w:marLeft w:val="0"/>
      <w:marRight w:val="0"/>
      <w:marTop w:val="0"/>
      <w:marBottom w:val="0"/>
      <w:divBdr>
        <w:top w:val="none" w:sz="0" w:space="0" w:color="auto"/>
        <w:left w:val="none" w:sz="0" w:space="0" w:color="auto"/>
        <w:bottom w:val="none" w:sz="0" w:space="0" w:color="auto"/>
        <w:right w:val="none" w:sz="0" w:space="0" w:color="auto"/>
      </w:divBdr>
    </w:div>
    <w:div w:id="345251318">
      <w:bodyDiv w:val="1"/>
      <w:marLeft w:val="0"/>
      <w:marRight w:val="0"/>
      <w:marTop w:val="0"/>
      <w:marBottom w:val="0"/>
      <w:divBdr>
        <w:top w:val="none" w:sz="0" w:space="0" w:color="auto"/>
        <w:left w:val="none" w:sz="0" w:space="0" w:color="auto"/>
        <w:bottom w:val="none" w:sz="0" w:space="0" w:color="auto"/>
        <w:right w:val="none" w:sz="0" w:space="0" w:color="auto"/>
      </w:divBdr>
    </w:div>
    <w:div w:id="407264715">
      <w:bodyDiv w:val="1"/>
      <w:marLeft w:val="0"/>
      <w:marRight w:val="0"/>
      <w:marTop w:val="0"/>
      <w:marBottom w:val="0"/>
      <w:divBdr>
        <w:top w:val="none" w:sz="0" w:space="0" w:color="auto"/>
        <w:left w:val="none" w:sz="0" w:space="0" w:color="auto"/>
        <w:bottom w:val="none" w:sz="0" w:space="0" w:color="auto"/>
        <w:right w:val="none" w:sz="0" w:space="0" w:color="auto"/>
      </w:divBdr>
    </w:div>
    <w:div w:id="482966668">
      <w:bodyDiv w:val="1"/>
      <w:marLeft w:val="0"/>
      <w:marRight w:val="0"/>
      <w:marTop w:val="0"/>
      <w:marBottom w:val="0"/>
      <w:divBdr>
        <w:top w:val="none" w:sz="0" w:space="0" w:color="auto"/>
        <w:left w:val="none" w:sz="0" w:space="0" w:color="auto"/>
        <w:bottom w:val="none" w:sz="0" w:space="0" w:color="auto"/>
        <w:right w:val="none" w:sz="0" w:space="0" w:color="auto"/>
      </w:divBdr>
    </w:div>
    <w:div w:id="553392193">
      <w:bodyDiv w:val="1"/>
      <w:marLeft w:val="0"/>
      <w:marRight w:val="0"/>
      <w:marTop w:val="0"/>
      <w:marBottom w:val="0"/>
      <w:divBdr>
        <w:top w:val="none" w:sz="0" w:space="0" w:color="auto"/>
        <w:left w:val="none" w:sz="0" w:space="0" w:color="auto"/>
        <w:bottom w:val="none" w:sz="0" w:space="0" w:color="auto"/>
        <w:right w:val="none" w:sz="0" w:space="0" w:color="auto"/>
      </w:divBdr>
    </w:div>
    <w:div w:id="555091110">
      <w:bodyDiv w:val="1"/>
      <w:marLeft w:val="0"/>
      <w:marRight w:val="0"/>
      <w:marTop w:val="0"/>
      <w:marBottom w:val="0"/>
      <w:divBdr>
        <w:top w:val="none" w:sz="0" w:space="0" w:color="auto"/>
        <w:left w:val="none" w:sz="0" w:space="0" w:color="auto"/>
        <w:bottom w:val="none" w:sz="0" w:space="0" w:color="auto"/>
        <w:right w:val="none" w:sz="0" w:space="0" w:color="auto"/>
      </w:divBdr>
    </w:div>
    <w:div w:id="623729818">
      <w:bodyDiv w:val="1"/>
      <w:marLeft w:val="0"/>
      <w:marRight w:val="0"/>
      <w:marTop w:val="0"/>
      <w:marBottom w:val="0"/>
      <w:divBdr>
        <w:top w:val="none" w:sz="0" w:space="0" w:color="auto"/>
        <w:left w:val="none" w:sz="0" w:space="0" w:color="auto"/>
        <w:bottom w:val="none" w:sz="0" w:space="0" w:color="auto"/>
        <w:right w:val="none" w:sz="0" w:space="0" w:color="auto"/>
      </w:divBdr>
    </w:div>
    <w:div w:id="669717815">
      <w:bodyDiv w:val="1"/>
      <w:marLeft w:val="0"/>
      <w:marRight w:val="0"/>
      <w:marTop w:val="0"/>
      <w:marBottom w:val="0"/>
      <w:divBdr>
        <w:top w:val="none" w:sz="0" w:space="0" w:color="auto"/>
        <w:left w:val="none" w:sz="0" w:space="0" w:color="auto"/>
        <w:bottom w:val="none" w:sz="0" w:space="0" w:color="auto"/>
        <w:right w:val="none" w:sz="0" w:space="0" w:color="auto"/>
      </w:divBdr>
    </w:div>
    <w:div w:id="682972663">
      <w:bodyDiv w:val="1"/>
      <w:marLeft w:val="0"/>
      <w:marRight w:val="0"/>
      <w:marTop w:val="0"/>
      <w:marBottom w:val="0"/>
      <w:divBdr>
        <w:top w:val="none" w:sz="0" w:space="0" w:color="auto"/>
        <w:left w:val="none" w:sz="0" w:space="0" w:color="auto"/>
        <w:bottom w:val="none" w:sz="0" w:space="0" w:color="auto"/>
        <w:right w:val="none" w:sz="0" w:space="0" w:color="auto"/>
      </w:divBdr>
      <w:divsChild>
        <w:div w:id="522060918">
          <w:marLeft w:val="0"/>
          <w:marRight w:val="0"/>
          <w:marTop w:val="0"/>
          <w:marBottom w:val="0"/>
          <w:divBdr>
            <w:top w:val="none" w:sz="0" w:space="0" w:color="auto"/>
            <w:left w:val="none" w:sz="0" w:space="0" w:color="auto"/>
            <w:bottom w:val="none" w:sz="0" w:space="0" w:color="auto"/>
            <w:right w:val="none" w:sz="0" w:space="0" w:color="auto"/>
          </w:divBdr>
          <w:divsChild>
            <w:div w:id="1943996891">
              <w:marLeft w:val="0"/>
              <w:marRight w:val="0"/>
              <w:marTop w:val="0"/>
              <w:marBottom w:val="0"/>
              <w:divBdr>
                <w:top w:val="none" w:sz="0" w:space="0" w:color="auto"/>
                <w:left w:val="none" w:sz="0" w:space="0" w:color="auto"/>
                <w:bottom w:val="none" w:sz="0" w:space="0" w:color="auto"/>
                <w:right w:val="none" w:sz="0" w:space="0" w:color="auto"/>
              </w:divBdr>
              <w:divsChild>
                <w:div w:id="1573660454">
                  <w:marLeft w:val="0"/>
                  <w:marRight w:val="0"/>
                  <w:marTop w:val="0"/>
                  <w:marBottom w:val="0"/>
                  <w:divBdr>
                    <w:top w:val="none" w:sz="0" w:space="0" w:color="auto"/>
                    <w:left w:val="none" w:sz="0" w:space="0" w:color="auto"/>
                    <w:bottom w:val="none" w:sz="0" w:space="0" w:color="auto"/>
                    <w:right w:val="none" w:sz="0" w:space="0" w:color="auto"/>
                  </w:divBdr>
                  <w:divsChild>
                    <w:div w:id="1216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77247">
      <w:bodyDiv w:val="1"/>
      <w:marLeft w:val="0"/>
      <w:marRight w:val="0"/>
      <w:marTop w:val="0"/>
      <w:marBottom w:val="0"/>
      <w:divBdr>
        <w:top w:val="none" w:sz="0" w:space="0" w:color="auto"/>
        <w:left w:val="none" w:sz="0" w:space="0" w:color="auto"/>
        <w:bottom w:val="none" w:sz="0" w:space="0" w:color="auto"/>
        <w:right w:val="none" w:sz="0" w:space="0" w:color="auto"/>
      </w:divBdr>
    </w:div>
    <w:div w:id="720787480">
      <w:bodyDiv w:val="1"/>
      <w:marLeft w:val="0"/>
      <w:marRight w:val="0"/>
      <w:marTop w:val="0"/>
      <w:marBottom w:val="0"/>
      <w:divBdr>
        <w:top w:val="none" w:sz="0" w:space="0" w:color="auto"/>
        <w:left w:val="none" w:sz="0" w:space="0" w:color="auto"/>
        <w:bottom w:val="none" w:sz="0" w:space="0" w:color="auto"/>
        <w:right w:val="none" w:sz="0" w:space="0" w:color="auto"/>
      </w:divBdr>
    </w:div>
    <w:div w:id="727340882">
      <w:bodyDiv w:val="1"/>
      <w:marLeft w:val="0"/>
      <w:marRight w:val="0"/>
      <w:marTop w:val="0"/>
      <w:marBottom w:val="0"/>
      <w:divBdr>
        <w:top w:val="none" w:sz="0" w:space="0" w:color="auto"/>
        <w:left w:val="none" w:sz="0" w:space="0" w:color="auto"/>
        <w:bottom w:val="none" w:sz="0" w:space="0" w:color="auto"/>
        <w:right w:val="none" w:sz="0" w:space="0" w:color="auto"/>
      </w:divBdr>
    </w:div>
    <w:div w:id="730427067">
      <w:bodyDiv w:val="1"/>
      <w:marLeft w:val="0"/>
      <w:marRight w:val="0"/>
      <w:marTop w:val="0"/>
      <w:marBottom w:val="0"/>
      <w:divBdr>
        <w:top w:val="none" w:sz="0" w:space="0" w:color="auto"/>
        <w:left w:val="none" w:sz="0" w:space="0" w:color="auto"/>
        <w:bottom w:val="none" w:sz="0" w:space="0" w:color="auto"/>
        <w:right w:val="none" w:sz="0" w:space="0" w:color="auto"/>
      </w:divBdr>
    </w:div>
    <w:div w:id="732700631">
      <w:bodyDiv w:val="1"/>
      <w:marLeft w:val="0"/>
      <w:marRight w:val="0"/>
      <w:marTop w:val="0"/>
      <w:marBottom w:val="0"/>
      <w:divBdr>
        <w:top w:val="none" w:sz="0" w:space="0" w:color="auto"/>
        <w:left w:val="none" w:sz="0" w:space="0" w:color="auto"/>
        <w:bottom w:val="none" w:sz="0" w:space="0" w:color="auto"/>
        <w:right w:val="none" w:sz="0" w:space="0" w:color="auto"/>
      </w:divBdr>
      <w:divsChild>
        <w:div w:id="1522931641">
          <w:marLeft w:val="0"/>
          <w:marRight w:val="0"/>
          <w:marTop w:val="0"/>
          <w:marBottom w:val="0"/>
          <w:divBdr>
            <w:top w:val="none" w:sz="0" w:space="0" w:color="auto"/>
            <w:left w:val="none" w:sz="0" w:space="0" w:color="auto"/>
            <w:bottom w:val="none" w:sz="0" w:space="0" w:color="auto"/>
            <w:right w:val="none" w:sz="0" w:space="0" w:color="auto"/>
          </w:divBdr>
          <w:divsChild>
            <w:div w:id="1875844320">
              <w:marLeft w:val="0"/>
              <w:marRight w:val="0"/>
              <w:marTop w:val="0"/>
              <w:marBottom w:val="0"/>
              <w:divBdr>
                <w:top w:val="none" w:sz="0" w:space="0" w:color="auto"/>
                <w:left w:val="none" w:sz="0" w:space="0" w:color="auto"/>
                <w:bottom w:val="none" w:sz="0" w:space="0" w:color="auto"/>
                <w:right w:val="none" w:sz="0" w:space="0" w:color="auto"/>
              </w:divBdr>
              <w:divsChild>
                <w:div w:id="1207139850">
                  <w:marLeft w:val="0"/>
                  <w:marRight w:val="0"/>
                  <w:marTop w:val="0"/>
                  <w:marBottom w:val="0"/>
                  <w:divBdr>
                    <w:top w:val="none" w:sz="0" w:space="0" w:color="auto"/>
                    <w:left w:val="none" w:sz="0" w:space="0" w:color="auto"/>
                    <w:bottom w:val="none" w:sz="0" w:space="0" w:color="auto"/>
                    <w:right w:val="none" w:sz="0" w:space="0" w:color="auto"/>
                  </w:divBdr>
                  <w:divsChild>
                    <w:div w:id="6569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79854">
      <w:bodyDiv w:val="1"/>
      <w:marLeft w:val="0"/>
      <w:marRight w:val="0"/>
      <w:marTop w:val="0"/>
      <w:marBottom w:val="0"/>
      <w:divBdr>
        <w:top w:val="none" w:sz="0" w:space="0" w:color="auto"/>
        <w:left w:val="none" w:sz="0" w:space="0" w:color="auto"/>
        <w:bottom w:val="none" w:sz="0" w:space="0" w:color="auto"/>
        <w:right w:val="none" w:sz="0" w:space="0" w:color="auto"/>
      </w:divBdr>
    </w:div>
    <w:div w:id="761294802">
      <w:bodyDiv w:val="1"/>
      <w:marLeft w:val="0"/>
      <w:marRight w:val="0"/>
      <w:marTop w:val="0"/>
      <w:marBottom w:val="0"/>
      <w:divBdr>
        <w:top w:val="none" w:sz="0" w:space="0" w:color="auto"/>
        <w:left w:val="none" w:sz="0" w:space="0" w:color="auto"/>
        <w:bottom w:val="none" w:sz="0" w:space="0" w:color="auto"/>
        <w:right w:val="none" w:sz="0" w:space="0" w:color="auto"/>
      </w:divBdr>
    </w:div>
    <w:div w:id="783689607">
      <w:bodyDiv w:val="1"/>
      <w:marLeft w:val="0"/>
      <w:marRight w:val="0"/>
      <w:marTop w:val="0"/>
      <w:marBottom w:val="0"/>
      <w:divBdr>
        <w:top w:val="none" w:sz="0" w:space="0" w:color="auto"/>
        <w:left w:val="none" w:sz="0" w:space="0" w:color="auto"/>
        <w:bottom w:val="none" w:sz="0" w:space="0" w:color="auto"/>
        <w:right w:val="none" w:sz="0" w:space="0" w:color="auto"/>
      </w:divBdr>
      <w:divsChild>
        <w:div w:id="286857489">
          <w:marLeft w:val="0"/>
          <w:marRight w:val="0"/>
          <w:marTop w:val="0"/>
          <w:marBottom w:val="0"/>
          <w:divBdr>
            <w:top w:val="none" w:sz="0" w:space="0" w:color="auto"/>
            <w:left w:val="none" w:sz="0" w:space="0" w:color="auto"/>
            <w:bottom w:val="none" w:sz="0" w:space="0" w:color="auto"/>
            <w:right w:val="none" w:sz="0" w:space="0" w:color="auto"/>
          </w:divBdr>
          <w:divsChild>
            <w:div w:id="928779115">
              <w:marLeft w:val="0"/>
              <w:marRight w:val="0"/>
              <w:marTop w:val="0"/>
              <w:marBottom w:val="0"/>
              <w:divBdr>
                <w:top w:val="none" w:sz="0" w:space="0" w:color="auto"/>
                <w:left w:val="none" w:sz="0" w:space="0" w:color="auto"/>
                <w:bottom w:val="none" w:sz="0" w:space="0" w:color="auto"/>
                <w:right w:val="none" w:sz="0" w:space="0" w:color="auto"/>
              </w:divBdr>
              <w:divsChild>
                <w:div w:id="907150965">
                  <w:marLeft w:val="0"/>
                  <w:marRight w:val="0"/>
                  <w:marTop w:val="0"/>
                  <w:marBottom w:val="0"/>
                  <w:divBdr>
                    <w:top w:val="none" w:sz="0" w:space="0" w:color="auto"/>
                    <w:left w:val="none" w:sz="0" w:space="0" w:color="auto"/>
                    <w:bottom w:val="none" w:sz="0" w:space="0" w:color="auto"/>
                    <w:right w:val="none" w:sz="0" w:space="0" w:color="auto"/>
                  </w:divBdr>
                  <w:divsChild>
                    <w:div w:id="7003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0881">
      <w:bodyDiv w:val="1"/>
      <w:marLeft w:val="0"/>
      <w:marRight w:val="0"/>
      <w:marTop w:val="0"/>
      <w:marBottom w:val="0"/>
      <w:divBdr>
        <w:top w:val="none" w:sz="0" w:space="0" w:color="auto"/>
        <w:left w:val="none" w:sz="0" w:space="0" w:color="auto"/>
        <w:bottom w:val="none" w:sz="0" w:space="0" w:color="auto"/>
        <w:right w:val="none" w:sz="0" w:space="0" w:color="auto"/>
      </w:divBdr>
    </w:div>
    <w:div w:id="828987232">
      <w:bodyDiv w:val="1"/>
      <w:marLeft w:val="0"/>
      <w:marRight w:val="0"/>
      <w:marTop w:val="0"/>
      <w:marBottom w:val="0"/>
      <w:divBdr>
        <w:top w:val="none" w:sz="0" w:space="0" w:color="auto"/>
        <w:left w:val="none" w:sz="0" w:space="0" w:color="auto"/>
        <w:bottom w:val="none" w:sz="0" w:space="0" w:color="auto"/>
        <w:right w:val="none" w:sz="0" w:space="0" w:color="auto"/>
      </w:divBdr>
    </w:div>
    <w:div w:id="831916834">
      <w:bodyDiv w:val="1"/>
      <w:marLeft w:val="0"/>
      <w:marRight w:val="0"/>
      <w:marTop w:val="0"/>
      <w:marBottom w:val="0"/>
      <w:divBdr>
        <w:top w:val="none" w:sz="0" w:space="0" w:color="auto"/>
        <w:left w:val="none" w:sz="0" w:space="0" w:color="auto"/>
        <w:bottom w:val="none" w:sz="0" w:space="0" w:color="auto"/>
        <w:right w:val="none" w:sz="0" w:space="0" w:color="auto"/>
      </w:divBdr>
      <w:divsChild>
        <w:div w:id="922447884">
          <w:marLeft w:val="0"/>
          <w:marRight w:val="0"/>
          <w:marTop w:val="0"/>
          <w:marBottom w:val="0"/>
          <w:divBdr>
            <w:top w:val="none" w:sz="0" w:space="0" w:color="auto"/>
            <w:left w:val="none" w:sz="0" w:space="0" w:color="auto"/>
            <w:bottom w:val="none" w:sz="0" w:space="0" w:color="auto"/>
            <w:right w:val="none" w:sz="0" w:space="0" w:color="auto"/>
          </w:divBdr>
          <w:divsChild>
            <w:div w:id="1028409520">
              <w:marLeft w:val="0"/>
              <w:marRight w:val="0"/>
              <w:marTop w:val="0"/>
              <w:marBottom w:val="0"/>
              <w:divBdr>
                <w:top w:val="none" w:sz="0" w:space="0" w:color="auto"/>
                <w:left w:val="none" w:sz="0" w:space="0" w:color="auto"/>
                <w:bottom w:val="none" w:sz="0" w:space="0" w:color="auto"/>
                <w:right w:val="none" w:sz="0" w:space="0" w:color="auto"/>
              </w:divBdr>
              <w:divsChild>
                <w:div w:id="172190769">
                  <w:marLeft w:val="0"/>
                  <w:marRight w:val="0"/>
                  <w:marTop w:val="0"/>
                  <w:marBottom w:val="0"/>
                  <w:divBdr>
                    <w:top w:val="none" w:sz="0" w:space="0" w:color="auto"/>
                    <w:left w:val="none" w:sz="0" w:space="0" w:color="auto"/>
                    <w:bottom w:val="none" w:sz="0" w:space="0" w:color="auto"/>
                    <w:right w:val="none" w:sz="0" w:space="0" w:color="auto"/>
                  </w:divBdr>
                  <w:divsChild>
                    <w:div w:id="15957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9520">
      <w:bodyDiv w:val="1"/>
      <w:marLeft w:val="0"/>
      <w:marRight w:val="0"/>
      <w:marTop w:val="0"/>
      <w:marBottom w:val="0"/>
      <w:divBdr>
        <w:top w:val="none" w:sz="0" w:space="0" w:color="auto"/>
        <w:left w:val="none" w:sz="0" w:space="0" w:color="auto"/>
        <w:bottom w:val="none" w:sz="0" w:space="0" w:color="auto"/>
        <w:right w:val="none" w:sz="0" w:space="0" w:color="auto"/>
      </w:divBdr>
    </w:div>
    <w:div w:id="914779651">
      <w:bodyDiv w:val="1"/>
      <w:marLeft w:val="0"/>
      <w:marRight w:val="0"/>
      <w:marTop w:val="0"/>
      <w:marBottom w:val="0"/>
      <w:divBdr>
        <w:top w:val="none" w:sz="0" w:space="0" w:color="auto"/>
        <w:left w:val="none" w:sz="0" w:space="0" w:color="auto"/>
        <w:bottom w:val="none" w:sz="0" w:space="0" w:color="auto"/>
        <w:right w:val="none" w:sz="0" w:space="0" w:color="auto"/>
      </w:divBdr>
      <w:divsChild>
        <w:div w:id="1843858351">
          <w:marLeft w:val="0"/>
          <w:marRight w:val="0"/>
          <w:marTop w:val="0"/>
          <w:marBottom w:val="0"/>
          <w:divBdr>
            <w:top w:val="none" w:sz="0" w:space="0" w:color="auto"/>
            <w:left w:val="none" w:sz="0" w:space="0" w:color="auto"/>
            <w:bottom w:val="none" w:sz="0" w:space="0" w:color="auto"/>
            <w:right w:val="none" w:sz="0" w:space="0" w:color="auto"/>
          </w:divBdr>
          <w:divsChild>
            <w:div w:id="1360544916">
              <w:marLeft w:val="0"/>
              <w:marRight w:val="0"/>
              <w:marTop w:val="0"/>
              <w:marBottom w:val="0"/>
              <w:divBdr>
                <w:top w:val="none" w:sz="0" w:space="0" w:color="auto"/>
                <w:left w:val="none" w:sz="0" w:space="0" w:color="auto"/>
                <w:bottom w:val="none" w:sz="0" w:space="0" w:color="auto"/>
                <w:right w:val="none" w:sz="0" w:space="0" w:color="auto"/>
              </w:divBdr>
              <w:divsChild>
                <w:div w:id="726925451">
                  <w:marLeft w:val="0"/>
                  <w:marRight w:val="0"/>
                  <w:marTop w:val="0"/>
                  <w:marBottom w:val="0"/>
                  <w:divBdr>
                    <w:top w:val="none" w:sz="0" w:space="0" w:color="auto"/>
                    <w:left w:val="none" w:sz="0" w:space="0" w:color="auto"/>
                    <w:bottom w:val="none" w:sz="0" w:space="0" w:color="auto"/>
                    <w:right w:val="none" w:sz="0" w:space="0" w:color="auto"/>
                  </w:divBdr>
                  <w:divsChild>
                    <w:div w:id="7326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27827">
      <w:bodyDiv w:val="1"/>
      <w:marLeft w:val="0"/>
      <w:marRight w:val="0"/>
      <w:marTop w:val="0"/>
      <w:marBottom w:val="0"/>
      <w:divBdr>
        <w:top w:val="none" w:sz="0" w:space="0" w:color="auto"/>
        <w:left w:val="none" w:sz="0" w:space="0" w:color="auto"/>
        <w:bottom w:val="none" w:sz="0" w:space="0" w:color="auto"/>
        <w:right w:val="none" w:sz="0" w:space="0" w:color="auto"/>
      </w:divBdr>
    </w:div>
    <w:div w:id="950555831">
      <w:bodyDiv w:val="1"/>
      <w:marLeft w:val="0"/>
      <w:marRight w:val="0"/>
      <w:marTop w:val="0"/>
      <w:marBottom w:val="0"/>
      <w:divBdr>
        <w:top w:val="none" w:sz="0" w:space="0" w:color="auto"/>
        <w:left w:val="none" w:sz="0" w:space="0" w:color="auto"/>
        <w:bottom w:val="none" w:sz="0" w:space="0" w:color="auto"/>
        <w:right w:val="none" w:sz="0" w:space="0" w:color="auto"/>
      </w:divBdr>
      <w:divsChild>
        <w:div w:id="1986007139">
          <w:marLeft w:val="0"/>
          <w:marRight w:val="0"/>
          <w:marTop w:val="0"/>
          <w:marBottom w:val="0"/>
          <w:divBdr>
            <w:top w:val="none" w:sz="0" w:space="0" w:color="auto"/>
            <w:left w:val="none" w:sz="0" w:space="0" w:color="auto"/>
            <w:bottom w:val="none" w:sz="0" w:space="0" w:color="auto"/>
            <w:right w:val="none" w:sz="0" w:space="0" w:color="auto"/>
          </w:divBdr>
          <w:divsChild>
            <w:div w:id="1716538263">
              <w:marLeft w:val="0"/>
              <w:marRight w:val="0"/>
              <w:marTop w:val="0"/>
              <w:marBottom w:val="0"/>
              <w:divBdr>
                <w:top w:val="none" w:sz="0" w:space="0" w:color="auto"/>
                <w:left w:val="none" w:sz="0" w:space="0" w:color="auto"/>
                <w:bottom w:val="none" w:sz="0" w:space="0" w:color="auto"/>
                <w:right w:val="none" w:sz="0" w:space="0" w:color="auto"/>
              </w:divBdr>
              <w:divsChild>
                <w:div w:id="1391080217">
                  <w:marLeft w:val="0"/>
                  <w:marRight w:val="0"/>
                  <w:marTop w:val="0"/>
                  <w:marBottom w:val="0"/>
                  <w:divBdr>
                    <w:top w:val="none" w:sz="0" w:space="0" w:color="auto"/>
                    <w:left w:val="none" w:sz="0" w:space="0" w:color="auto"/>
                    <w:bottom w:val="none" w:sz="0" w:space="0" w:color="auto"/>
                    <w:right w:val="none" w:sz="0" w:space="0" w:color="auto"/>
                  </w:divBdr>
                  <w:divsChild>
                    <w:div w:id="1683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93576">
      <w:bodyDiv w:val="1"/>
      <w:marLeft w:val="0"/>
      <w:marRight w:val="0"/>
      <w:marTop w:val="0"/>
      <w:marBottom w:val="0"/>
      <w:divBdr>
        <w:top w:val="none" w:sz="0" w:space="0" w:color="auto"/>
        <w:left w:val="none" w:sz="0" w:space="0" w:color="auto"/>
        <w:bottom w:val="none" w:sz="0" w:space="0" w:color="auto"/>
        <w:right w:val="none" w:sz="0" w:space="0" w:color="auto"/>
      </w:divBdr>
    </w:div>
    <w:div w:id="990910430">
      <w:bodyDiv w:val="1"/>
      <w:marLeft w:val="0"/>
      <w:marRight w:val="0"/>
      <w:marTop w:val="0"/>
      <w:marBottom w:val="0"/>
      <w:divBdr>
        <w:top w:val="none" w:sz="0" w:space="0" w:color="auto"/>
        <w:left w:val="none" w:sz="0" w:space="0" w:color="auto"/>
        <w:bottom w:val="none" w:sz="0" w:space="0" w:color="auto"/>
        <w:right w:val="none" w:sz="0" w:space="0" w:color="auto"/>
      </w:divBdr>
      <w:divsChild>
        <w:div w:id="518587090">
          <w:marLeft w:val="0"/>
          <w:marRight w:val="0"/>
          <w:marTop w:val="0"/>
          <w:marBottom w:val="0"/>
          <w:divBdr>
            <w:top w:val="none" w:sz="0" w:space="0" w:color="auto"/>
            <w:left w:val="none" w:sz="0" w:space="0" w:color="auto"/>
            <w:bottom w:val="none" w:sz="0" w:space="0" w:color="auto"/>
            <w:right w:val="none" w:sz="0" w:space="0" w:color="auto"/>
          </w:divBdr>
          <w:divsChild>
            <w:div w:id="706485374">
              <w:marLeft w:val="0"/>
              <w:marRight w:val="0"/>
              <w:marTop w:val="0"/>
              <w:marBottom w:val="0"/>
              <w:divBdr>
                <w:top w:val="none" w:sz="0" w:space="0" w:color="auto"/>
                <w:left w:val="none" w:sz="0" w:space="0" w:color="auto"/>
                <w:bottom w:val="none" w:sz="0" w:space="0" w:color="auto"/>
                <w:right w:val="none" w:sz="0" w:space="0" w:color="auto"/>
              </w:divBdr>
              <w:divsChild>
                <w:div w:id="1349524663">
                  <w:marLeft w:val="0"/>
                  <w:marRight w:val="0"/>
                  <w:marTop w:val="0"/>
                  <w:marBottom w:val="0"/>
                  <w:divBdr>
                    <w:top w:val="none" w:sz="0" w:space="0" w:color="auto"/>
                    <w:left w:val="none" w:sz="0" w:space="0" w:color="auto"/>
                    <w:bottom w:val="none" w:sz="0" w:space="0" w:color="auto"/>
                    <w:right w:val="none" w:sz="0" w:space="0" w:color="auto"/>
                  </w:divBdr>
                  <w:divsChild>
                    <w:div w:id="5103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5491">
      <w:bodyDiv w:val="1"/>
      <w:marLeft w:val="0"/>
      <w:marRight w:val="0"/>
      <w:marTop w:val="0"/>
      <w:marBottom w:val="0"/>
      <w:divBdr>
        <w:top w:val="none" w:sz="0" w:space="0" w:color="auto"/>
        <w:left w:val="none" w:sz="0" w:space="0" w:color="auto"/>
        <w:bottom w:val="none" w:sz="0" w:space="0" w:color="auto"/>
        <w:right w:val="none" w:sz="0" w:space="0" w:color="auto"/>
      </w:divBdr>
    </w:div>
    <w:div w:id="1049650699">
      <w:bodyDiv w:val="1"/>
      <w:marLeft w:val="0"/>
      <w:marRight w:val="0"/>
      <w:marTop w:val="0"/>
      <w:marBottom w:val="0"/>
      <w:divBdr>
        <w:top w:val="none" w:sz="0" w:space="0" w:color="auto"/>
        <w:left w:val="none" w:sz="0" w:space="0" w:color="auto"/>
        <w:bottom w:val="none" w:sz="0" w:space="0" w:color="auto"/>
        <w:right w:val="none" w:sz="0" w:space="0" w:color="auto"/>
      </w:divBdr>
    </w:div>
    <w:div w:id="1109543925">
      <w:bodyDiv w:val="1"/>
      <w:marLeft w:val="0"/>
      <w:marRight w:val="0"/>
      <w:marTop w:val="0"/>
      <w:marBottom w:val="0"/>
      <w:divBdr>
        <w:top w:val="none" w:sz="0" w:space="0" w:color="auto"/>
        <w:left w:val="none" w:sz="0" w:space="0" w:color="auto"/>
        <w:bottom w:val="none" w:sz="0" w:space="0" w:color="auto"/>
        <w:right w:val="none" w:sz="0" w:space="0" w:color="auto"/>
      </w:divBdr>
    </w:div>
    <w:div w:id="1136678278">
      <w:bodyDiv w:val="1"/>
      <w:marLeft w:val="0"/>
      <w:marRight w:val="0"/>
      <w:marTop w:val="0"/>
      <w:marBottom w:val="0"/>
      <w:divBdr>
        <w:top w:val="none" w:sz="0" w:space="0" w:color="auto"/>
        <w:left w:val="none" w:sz="0" w:space="0" w:color="auto"/>
        <w:bottom w:val="none" w:sz="0" w:space="0" w:color="auto"/>
        <w:right w:val="none" w:sz="0" w:space="0" w:color="auto"/>
      </w:divBdr>
    </w:div>
    <w:div w:id="1141312118">
      <w:bodyDiv w:val="1"/>
      <w:marLeft w:val="0"/>
      <w:marRight w:val="0"/>
      <w:marTop w:val="0"/>
      <w:marBottom w:val="0"/>
      <w:divBdr>
        <w:top w:val="none" w:sz="0" w:space="0" w:color="auto"/>
        <w:left w:val="none" w:sz="0" w:space="0" w:color="auto"/>
        <w:bottom w:val="none" w:sz="0" w:space="0" w:color="auto"/>
        <w:right w:val="none" w:sz="0" w:space="0" w:color="auto"/>
      </w:divBdr>
      <w:divsChild>
        <w:div w:id="1845168844">
          <w:marLeft w:val="0"/>
          <w:marRight w:val="0"/>
          <w:marTop w:val="0"/>
          <w:marBottom w:val="0"/>
          <w:divBdr>
            <w:top w:val="none" w:sz="0" w:space="0" w:color="auto"/>
            <w:left w:val="none" w:sz="0" w:space="0" w:color="auto"/>
            <w:bottom w:val="none" w:sz="0" w:space="0" w:color="auto"/>
            <w:right w:val="none" w:sz="0" w:space="0" w:color="auto"/>
          </w:divBdr>
          <w:divsChild>
            <w:div w:id="1813331622">
              <w:marLeft w:val="0"/>
              <w:marRight w:val="0"/>
              <w:marTop w:val="0"/>
              <w:marBottom w:val="0"/>
              <w:divBdr>
                <w:top w:val="none" w:sz="0" w:space="0" w:color="auto"/>
                <w:left w:val="none" w:sz="0" w:space="0" w:color="auto"/>
                <w:bottom w:val="none" w:sz="0" w:space="0" w:color="auto"/>
                <w:right w:val="none" w:sz="0" w:space="0" w:color="auto"/>
              </w:divBdr>
              <w:divsChild>
                <w:div w:id="1801148525">
                  <w:marLeft w:val="0"/>
                  <w:marRight w:val="0"/>
                  <w:marTop w:val="0"/>
                  <w:marBottom w:val="0"/>
                  <w:divBdr>
                    <w:top w:val="none" w:sz="0" w:space="0" w:color="auto"/>
                    <w:left w:val="none" w:sz="0" w:space="0" w:color="auto"/>
                    <w:bottom w:val="none" w:sz="0" w:space="0" w:color="auto"/>
                    <w:right w:val="none" w:sz="0" w:space="0" w:color="auto"/>
                  </w:divBdr>
                  <w:divsChild>
                    <w:div w:id="496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0084">
      <w:bodyDiv w:val="1"/>
      <w:marLeft w:val="0"/>
      <w:marRight w:val="0"/>
      <w:marTop w:val="0"/>
      <w:marBottom w:val="0"/>
      <w:divBdr>
        <w:top w:val="none" w:sz="0" w:space="0" w:color="auto"/>
        <w:left w:val="none" w:sz="0" w:space="0" w:color="auto"/>
        <w:bottom w:val="none" w:sz="0" w:space="0" w:color="auto"/>
        <w:right w:val="none" w:sz="0" w:space="0" w:color="auto"/>
      </w:divBdr>
      <w:divsChild>
        <w:div w:id="983043535">
          <w:marLeft w:val="0"/>
          <w:marRight w:val="0"/>
          <w:marTop w:val="0"/>
          <w:marBottom w:val="0"/>
          <w:divBdr>
            <w:top w:val="none" w:sz="0" w:space="0" w:color="auto"/>
            <w:left w:val="none" w:sz="0" w:space="0" w:color="auto"/>
            <w:bottom w:val="none" w:sz="0" w:space="0" w:color="auto"/>
            <w:right w:val="none" w:sz="0" w:space="0" w:color="auto"/>
          </w:divBdr>
          <w:divsChild>
            <w:div w:id="343828435">
              <w:marLeft w:val="0"/>
              <w:marRight w:val="0"/>
              <w:marTop w:val="0"/>
              <w:marBottom w:val="0"/>
              <w:divBdr>
                <w:top w:val="none" w:sz="0" w:space="0" w:color="auto"/>
                <w:left w:val="none" w:sz="0" w:space="0" w:color="auto"/>
                <w:bottom w:val="none" w:sz="0" w:space="0" w:color="auto"/>
                <w:right w:val="none" w:sz="0" w:space="0" w:color="auto"/>
              </w:divBdr>
              <w:divsChild>
                <w:div w:id="53285122">
                  <w:marLeft w:val="0"/>
                  <w:marRight w:val="0"/>
                  <w:marTop w:val="0"/>
                  <w:marBottom w:val="0"/>
                  <w:divBdr>
                    <w:top w:val="none" w:sz="0" w:space="0" w:color="auto"/>
                    <w:left w:val="none" w:sz="0" w:space="0" w:color="auto"/>
                    <w:bottom w:val="none" w:sz="0" w:space="0" w:color="auto"/>
                    <w:right w:val="none" w:sz="0" w:space="0" w:color="auto"/>
                  </w:divBdr>
                  <w:divsChild>
                    <w:div w:id="15283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0858">
      <w:bodyDiv w:val="1"/>
      <w:marLeft w:val="0"/>
      <w:marRight w:val="0"/>
      <w:marTop w:val="0"/>
      <w:marBottom w:val="0"/>
      <w:divBdr>
        <w:top w:val="none" w:sz="0" w:space="0" w:color="auto"/>
        <w:left w:val="none" w:sz="0" w:space="0" w:color="auto"/>
        <w:bottom w:val="none" w:sz="0" w:space="0" w:color="auto"/>
        <w:right w:val="none" w:sz="0" w:space="0" w:color="auto"/>
      </w:divBdr>
    </w:div>
    <w:div w:id="1253397622">
      <w:bodyDiv w:val="1"/>
      <w:marLeft w:val="0"/>
      <w:marRight w:val="0"/>
      <w:marTop w:val="0"/>
      <w:marBottom w:val="0"/>
      <w:divBdr>
        <w:top w:val="none" w:sz="0" w:space="0" w:color="auto"/>
        <w:left w:val="none" w:sz="0" w:space="0" w:color="auto"/>
        <w:bottom w:val="none" w:sz="0" w:space="0" w:color="auto"/>
        <w:right w:val="none" w:sz="0" w:space="0" w:color="auto"/>
      </w:divBdr>
    </w:div>
    <w:div w:id="1334334806">
      <w:bodyDiv w:val="1"/>
      <w:marLeft w:val="0"/>
      <w:marRight w:val="0"/>
      <w:marTop w:val="0"/>
      <w:marBottom w:val="0"/>
      <w:divBdr>
        <w:top w:val="none" w:sz="0" w:space="0" w:color="auto"/>
        <w:left w:val="none" w:sz="0" w:space="0" w:color="auto"/>
        <w:bottom w:val="none" w:sz="0" w:space="0" w:color="auto"/>
        <w:right w:val="none" w:sz="0" w:space="0" w:color="auto"/>
      </w:divBdr>
    </w:div>
    <w:div w:id="1371607202">
      <w:bodyDiv w:val="1"/>
      <w:marLeft w:val="0"/>
      <w:marRight w:val="0"/>
      <w:marTop w:val="0"/>
      <w:marBottom w:val="0"/>
      <w:divBdr>
        <w:top w:val="none" w:sz="0" w:space="0" w:color="auto"/>
        <w:left w:val="none" w:sz="0" w:space="0" w:color="auto"/>
        <w:bottom w:val="none" w:sz="0" w:space="0" w:color="auto"/>
        <w:right w:val="none" w:sz="0" w:space="0" w:color="auto"/>
      </w:divBdr>
    </w:div>
    <w:div w:id="1373311385">
      <w:bodyDiv w:val="1"/>
      <w:marLeft w:val="0"/>
      <w:marRight w:val="0"/>
      <w:marTop w:val="0"/>
      <w:marBottom w:val="0"/>
      <w:divBdr>
        <w:top w:val="none" w:sz="0" w:space="0" w:color="auto"/>
        <w:left w:val="none" w:sz="0" w:space="0" w:color="auto"/>
        <w:bottom w:val="none" w:sz="0" w:space="0" w:color="auto"/>
        <w:right w:val="none" w:sz="0" w:space="0" w:color="auto"/>
      </w:divBdr>
    </w:div>
    <w:div w:id="1406296389">
      <w:bodyDiv w:val="1"/>
      <w:marLeft w:val="0"/>
      <w:marRight w:val="0"/>
      <w:marTop w:val="0"/>
      <w:marBottom w:val="0"/>
      <w:divBdr>
        <w:top w:val="none" w:sz="0" w:space="0" w:color="auto"/>
        <w:left w:val="none" w:sz="0" w:space="0" w:color="auto"/>
        <w:bottom w:val="none" w:sz="0" w:space="0" w:color="auto"/>
        <w:right w:val="none" w:sz="0" w:space="0" w:color="auto"/>
      </w:divBdr>
    </w:div>
    <w:div w:id="1461875492">
      <w:bodyDiv w:val="1"/>
      <w:marLeft w:val="0"/>
      <w:marRight w:val="0"/>
      <w:marTop w:val="0"/>
      <w:marBottom w:val="0"/>
      <w:divBdr>
        <w:top w:val="none" w:sz="0" w:space="0" w:color="auto"/>
        <w:left w:val="none" w:sz="0" w:space="0" w:color="auto"/>
        <w:bottom w:val="none" w:sz="0" w:space="0" w:color="auto"/>
        <w:right w:val="none" w:sz="0" w:space="0" w:color="auto"/>
      </w:divBdr>
    </w:div>
    <w:div w:id="1509753873">
      <w:bodyDiv w:val="1"/>
      <w:marLeft w:val="0"/>
      <w:marRight w:val="0"/>
      <w:marTop w:val="0"/>
      <w:marBottom w:val="0"/>
      <w:divBdr>
        <w:top w:val="none" w:sz="0" w:space="0" w:color="auto"/>
        <w:left w:val="none" w:sz="0" w:space="0" w:color="auto"/>
        <w:bottom w:val="none" w:sz="0" w:space="0" w:color="auto"/>
        <w:right w:val="none" w:sz="0" w:space="0" w:color="auto"/>
      </w:divBdr>
    </w:div>
    <w:div w:id="1530340349">
      <w:bodyDiv w:val="1"/>
      <w:marLeft w:val="0"/>
      <w:marRight w:val="0"/>
      <w:marTop w:val="0"/>
      <w:marBottom w:val="0"/>
      <w:divBdr>
        <w:top w:val="none" w:sz="0" w:space="0" w:color="auto"/>
        <w:left w:val="none" w:sz="0" w:space="0" w:color="auto"/>
        <w:bottom w:val="none" w:sz="0" w:space="0" w:color="auto"/>
        <w:right w:val="none" w:sz="0" w:space="0" w:color="auto"/>
      </w:divBdr>
    </w:div>
    <w:div w:id="1556353128">
      <w:bodyDiv w:val="1"/>
      <w:marLeft w:val="0"/>
      <w:marRight w:val="0"/>
      <w:marTop w:val="0"/>
      <w:marBottom w:val="0"/>
      <w:divBdr>
        <w:top w:val="none" w:sz="0" w:space="0" w:color="auto"/>
        <w:left w:val="none" w:sz="0" w:space="0" w:color="auto"/>
        <w:bottom w:val="none" w:sz="0" w:space="0" w:color="auto"/>
        <w:right w:val="none" w:sz="0" w:space="0" w:color="auto"/>
      </w:divBdr>
      <w:divsChild>
        <w:div w:id="1072235309">
          <w:marLeft w:val="0"/>
          <w:marRight w:val="0"/>
          <w:marTop w:val="0"/>
          <w:marBottom w:val="0"/>
          <w:divBdr>
            <w:top w:val="none" w:sz="0" w:space="0" w:color="auto"/>
            <w:left w:val="none" w:sz="0" w:space="0" w:color="auto"/>
            <w:bottom w:val="none" w:sz="0" w:space="0" w:color="auto"/>
            <w:right w:val="none" w:sz="0" w:space="0" w:color="auto"/>
          </w:divBdr>
          <w:divsChild>
            <w:div w:id="1833447532">
              <w:marLeft w:val="0"/>
              <w:marRight w:val="0"/>
              <w:marTop w:val="0"/>
              <w:marBottom w:val="0"/>
              <w:divBdr>
                <w:top w:val="none" w:sz="0" w:space="0" w:color="auto"/>
                <w:left w:val="none" w:sz="0" w:space="0" w:color="auto"/>
                <w:bottom w:val="none" w:sz="0" w:space="0" w:color="auto"/>
                <w:right w:val="none" w:sz="0" w:space="0" w:color="auto"/>
              </w:divBdr>
              <w:divsChild>
                <w:div w:id="1060208401">
                  <w:marLeft w:val="0"/>
                  <w:marRight w:val="0"/>
                  <w:marTop w:val="0"/>
                  <w:marBottom w:val="0"/>
                  <w:divBdr>
                    <w:top w:val="none" w:sz="0" w:space="0" w:color="auto"/>
                    <w:left w:val="none" w:sz="0" w:space="0" w:color="auto"/>
                    <w:bottom w:val="none" w:sz="0" w:space="0" w:color="auto"/>
                    <w:right w:val="none" w:sz="0" w:space="0" w:color="auto"/>
                  </w:divBdr>
                  <w:divsChild>
                    <w:div w:id="2527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833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1">
          <w:marLeft w:val="562"/>
          <w:marRight w:val="0"/>
          <w:marTop w:val="0"/>
          <w:marBottom w:val="160"/>
          <w:divBdr>
            <w:top w:val="none" w:sz="0" w:space="0" w:color="auto"/>
            <w:left w:val="none" w:sz="0" w:space="0" w:color="auto"/>
            <w:bottom w:val="none" w:sz="0" w:space="0" w:color="auto"/>
            <w:right w:val="none" w:sz="0" w:space="0" w:color="auto"/>
          </w:divBdr>
        </w:div>
        <w:div w:id="952442407">
          <w:marLeft w:val="562"/>
          <w:marRight w:val="0"/>
          <w:marTop w:val="0"/>
          <w:marBottom w:val="160"/>
          <w:divBdr>
            <w:top w:val="none" w:sz="0" w:space="0" w:color="auto"/>
            <w:left w:val="none" w:sz="0" w:space="0" w:color="auto"/>
            <w:bottom w:val="none" w:sz="0" w:space="0" w:color="auto"/>
            <w:right w:val="none" w:sz="0" w:space="0" w:color="auto"/>
          </w:divBdr>
        </w:div>
        <w:div w:id="2077438197">
          <w:marLeft w:val="562"/>
          <w:marRight w:val="0"/>
          <w:marTop w:val="0"/>
          <w:marBottom w:val="160"/>
          <w:divBdr>
            <w:top w:val="none" w:sz="0" w:space="0" w:color="auto"/>
            <w:left w:val="none" w:sz="0" w:space="0" w:color="auto"/>
            <w:bottom w:val="none" w:sz="0" w:space="0" w:color="auto"/>
            <w:right w:val="none" w:sz="0" w:space="0" w:color="auto"/>
          </w:divBdr>
        </w:div>
        <w:div w:id="1617365382">
          <w:marLeft w:val="562"/>
          <w:marRight w:val="0"/>
          <w:marTop w:val="0"/>
          <w:marBottom w:val="160"/>
          <w:divBdr>
            <w:top w:val="none" w:sz="0" w:space="0" w:color="auto"/>
            <w:left w:val="none" w:sz="0" w:space="0" w:color="auto"/>
            <w:bottom w:val="none" w:sz="0" w:space="0" w:color="auto"/>
            <w:right w:val="none" w:sz="0" w:space="0" w:color="auto"/>
          </w:divBdr>
        </w:div>
        <w:div w:id="2129085728">
          <w:marLeft w:val="562"/>
          <w:marRight w:val="0"/>
          <w:marTop w:val="0"/>
          <w:marBottom w:val="160"/>
          <w:divBdr>
            <w:top w:val="none" w:sz="0" w:space="0" w:color="auto"/>
            <w:left w:val="none" w:sz="0" w:space="0" w:color="auto"/>
            <w:bottom w:val="none" w:sz="0" w:space="0" w:color="auto"/>
            <w:right w:val="none" w:sz="0" w:space="0" w:color="auto"/>
          </w:divBdr>
        </w:div>
        <w:div w:id="1405030185">
          <w:marLeft w:val="562"/>
          <w:marRight w:val="0"/>
          <w:marTop w:val="0"/>
          <w:marBottom w:val="160"/>
          <w:divBdr>
            <w:top w:val="none" w:sz="0" w:space="0" w:color="auto"/>
            <w:left w:val="none" w:sz="0" w:space="0" w:color="auto"/>
            <w:bottom w:val="none" w:sz="0" w:space="0" w:color="auto"/>
            <w:right w:val="none" w:sz="0" w:space="0" w:color="auto"/>
          </w:divBdr>
        </w:div>
        <w:div w:id="1643971498">
          <w:marLeft w:val="562"/>
          <w:marRight w:val="0"/>
          <w:marTop w:val="0"/>
          <w:marBottom w:val="160"/>
          <w:divBdr>
            <w:top w:val="none" w:sz="0" w:space="0" w:color="auto"/>
            <w:left w:val="none" w:sz="0" w:space="0" w:color="auto"/>
            <w:bottom w:val="none" w:sz="0" w:space="0" w:color="auto"/>
            <w:right w:val="none" w:sz="0" w:space="0" w:color="auto"/>
          </w:divBdr>
        </w:div>
        <w:div w:id="1872647076">
          <w:marLeft w:val="1138"/>
          <w:marRight w:val="0"/>
          <w:marTop w:val="0"/>
          <w:marBottom w:val="160"/>
          <w:divBdr>
            <w:top w:val="none" w:sz="0" w:space="0" w:color="auto"/>
            <w:left w:val="none" w:sz="0" w:space="0" w:color="auto"/>
            <w:bottom w:val="none" w:sz="0" w:space="0" w:color="auto"/>
            <w:right w:val="none" w:sz="0" w:space="0" w:color="auto"/>
          </w:divBdr>
        </w:div>
      </w:divsChild>
    </w:div>
    <w:div w:id="1567103547">
      <w:bodyDiv w:val="1"/>
      <w:marLeft w:val="0"/>
      <w:marRight w:val="0"/>
      <w:marTop w:val="0"/>
      <w:marBottom w:val="0"/>
      <w:divBdr>
        <w:top w:val="none" w:sz="0" w:space="0" w:color="auto"/>
        <w:left w:val="none" w:sz="0" w:space="0" w:color="auto"/>
        <w:bottom w:val="none" w:sz="0" w:space="0" w:color="auto"/>
        <w:right w:val="none" w:sz="0" w:space="0" w:color="auto"/>
      </w:divBdr>
      <w:divsChild>
        <w:div w:id="1106387923">
          <w:marLeft w:val="0"/>
          <w:marRight w:val="0"/>
          <w:marTop w:val="0"/>
          <w:marBottom w:val="0"/>
          <w:divBdr>
            <w:top w:val="none" w:sz="0" w:space="0" w:color="auto"/>
            <w:left w:val="none" w:sz="0" w:space="0" w:color="auto"/>
            <w:bottom w:val="none" w:sz="0" w:space="0" w:color="auto"/>
            <w:right w:val="none" w:sz="0" w:space="0" w:color="auto"/>
          </w:divBdr>
          <w:divsChild>
            <w:div w:id="1751122045">
              <w:marLeft w:val="0"/>
              <w:marRight w:val="0"/>
              <w:marTop w:val="0"/>
              <w:marBottom w:val="0"/>
              <w:divBdr>
                <w:top w:val="none" w:sz="0" w:space="0" w:color="auto"/>
                <w:left w:val="none" w:sz="0" w:space="0" w:color="auto"/>
                <w:bottom w:val="none" w:sz="0" w:space="0" w:color="auto"/>
                <w:right w:val="none" w:sz="0" w:space="0" w:color="auto"/>
              </w:divBdr>
              <w:divsChild>
                <w:div w:id="1346177928">
                  <w:marLeft w:val="0"/>
                  <w:marRight w:val="0"/>
                  <w:marTop w:val="0"/>
                  <w:marBottom w:val="0"/>
                  <w:divBdr>
                    <w:top w:val="none" w:sz="0" w:space="0" w:color="auto"/>
                    <w:left w:val="none" w:sz="0" w:space="0" w:color="auto"/>
                    <w:bottom w:val="none" w:sz="0" w:space="0" w:color="auto"/>
                    <w:right w:val="none" w:sz="0" w:space="0" w:color="auto"/>
                  </w:divBdr>
                  <w:divsChild>
                    <w:div w:id="6146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2156">
      <w:bodyDiv w:val="1"/>
      <w:marLeft w:val="0"/>
      <w:marRight w:val="0"/>
      <w:marTop w:val="0"/>
      <w:marBottom w:val="0"/>
      <w:divBdr>
        <w:top w:val="none" w:sz="0" w:space="0" w:color="auto"/>
        <w:left w:val="none" w:sz="0" w:space="0" w:color="auto"/>
        <w:bottom w:val="none" w:sz="0" w:space="0" w:color="auto"/>
        <w:right w:val="none" w:sz="0" w:space="0" w:color="auto"/>
      </w:divBdr>
    </w:div>
    <w:div w:id="1658067158">
      <w:bodyDiv w:val="1"/>
      <w:marLeft w:val="0"/>
      <w:marRight w:val="0"/>
      <w:marTop w:val="0"/>
      <w:marBottom w:val="0"/>
      <w:divBdr>
        <w:top w:val="none" w:sz="0" w:space="0" w:color="auto"/>
        <w:left w:val="none" w:sz="0" w:space="0" w:color="auto"/>
        <w:bottom w:val="none" w:sz="0" w:space="0" w:color="auto"/>
        <w:right w:val="none" w:sz="0" w:space="0" w:color="auto"/>
      </w:divBdr>
    </w:div>
    <w:div w:id="1731078100">
      <w:bodyDiv w:val="1"/>
      <w:marLeft w:val="0"/>
      <w:marRight w:val="0"/>
      <w:marTop w:val="0"/>
      <w:marBottom w:val="0"/>
      <w:divBdr>
        <w:top w:val="none" w:sz="0" w:space="0" w:color="auto"/>
        <w:left w:val="none" w:sz="0" w:space="0" w:color="auto"/>
        <w:bottom w:val="none" w:sz="0" w:space="0" w:color="auto"/>
        <w:right w:val="none" w:sz="0" w:space="0" w:color="auto"/>
      </w:divBdr>
    </w:div>
    <w:div w:id="1749646943">
      <w:bodyDiv w:val="1"/>
      <w:marLeft w:val="0"/>
      <w:marRight w:val="0"/>
      <w:marTop w:val="0"/>
      <w:marBottom w:val="0"/>
      <w:divBdr>
        <w:top w:val="none" w:sz="0" w:space="0" w:color="auto"/>
        <w:left w:val="none" w:sz="0" w:space="0" w:color="auto"/>
        <w:bottom w:val="none" w:sz="0" w:space="0" w:color="auto"/>
        <w:right w:val="none" w:sz="0" w:space="0" w:color="auto"/>
      </w:divBdr>
    </w:div>
    <w:div w:id="1780636549">
      <w:bodyDiv w:val="1"/>
      <w:marLeft w:val="0"/>
      <w:marRight w:val="0"/>
      <w:marTop w:val="0"/>
      <w:marBottom w:val="0"/>
      <w:divBdr>
        <w:top w:val="none" w:sz="0" w:space="0" w:color="auto"/>
        <w:left w:val="none" w:sz="0" w:space="0" w:color="auto"/>
        <w:bottom w:val="none" w:sz="0" w:space="0" w:color="auto"/>
        <w:right w:val="none" w:sz="0" w:space="0" w:color="auto"/>
      </w:divBdr>
    </w:div>
    <w:div w:id="1788544464">
      <w:bodyDiv w:val="1"/>
      <w:marLeft w:val="0"/>
      <w:marRight w:val="0"/>
      <w:marTop w:val="0"/>
      <w:marBottom w:val="0"/>
      <w:divBdr>
        <w:top w:val="none" w:sz="0" w:space="0" w:color="auto"/>
        <w:left w:val="none" w:sz="0" w:space="0" w:color="auto"/>
        <w:bottom w:val="none" w:sz="0" w:space="0" w:color="auto"/>
        <w:right w:val="none" w:sz="0" w:space="0" w:color="auto"/>
      </w:divBdr>
    </w:div>
    <w:div w:id="1806385471">
      <w:bodyDiv w:val="1"/>
      <w:marLeft w:val="0"/>
      <w:marRight w:val="0"/>
      <w:marTop w:val="0"/>
      <w:marBottom w:val="0"/>
      <w:divBdr>
        <w:top w:val="none" w:sz="0" w:space="0" w:color="auto"/>
        <w:left w:val="none" w:sz="0" w:space="0" w:color="auto"/>
        <w:bottom w:val="none" w:sz="0" w:space="0" w:color="auto"/>
        <w:right w:val="none" w:sz="0" w:space="0" w:color="auto"/>
      </w:divBdr>
      <w:divsChild>
        <w:div w:id="348609472">
          <w:marLeft w:val="0"/>
          <w:marRight w:val="0"/>
          <w:marTop w:val="0"/>
          <w:marBottom w:val="0"/>
          <w:divBdr>
            <w:top w:val="none" w:sz="0" w:space="0" w:color="auto"/>
            <w:left w:val="none" w:sz="0" w:space="0" w:color="auto"/>
            <w:bottom w:val="none" w:sz="0" w:space="0" w:color="auto"/>
            <w:right w:val="none" w:sz="0" w:space="0" w:color="auto"/>
          </w:divBdr>
          <w:divsChild>
            <w:div w:id="678046707">
              <w:marLeft w:val="0"/>
              <w:marRight w:val="0"/>
              <w:marTop w:val="0"/>
              <w:marBottom w:val="0"/>
              <w:divBdr>
                <w:top w:val="none" w:sz="0" w:space="0" w:color="auto"/>
                <w:left w:val="none" w:sz="0" w:space="0" w:color="auto"/>
                <w:bottom w:val="none" w:sz="0" w:space="0" w:color="auto"/>
                <w:right w:val="none" w:sz="0" w:space="0" w:color="auto"/>
              </w:divBdr>
              <w:divsChild>
                <w:div w:id="685982158">
                  <w:marLeft w:val="0"/>
                  <w:marRight w:val="0"/>
                  <w:marTop w:val="0"/>
                  <w:marBottom w:val="0"/>
                  <w:divBdr>
                    <w:top w:val="none" w:sz="0" w:space="0" w:color="auto"/>
                    <w:left w:val="none" w:sz="0" w:space="0" w:color="auto"/>
                    <w:bottom w:val="none" w:sz="0" w:space="0" w:color="auto"/>
                    <w:right w:val="none" w:sz="0" w:space="0" w:color="auto"/>
                  </w:divBdr>
                  <w:divsChild>
                    <w:div w:id="5082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46235">
      <w:bodyDiv w:val="1"/>
      <w:marLeft w:val="0"/>
      <w:marRight w:val="0"/>
      <w:marTop w:val="0"/>
      <w:marBottom w:val="0"/>
      <w:divBdr>
        <w:top w:val="none" w:sz="0" w:space="0" w:color="auto"/>
        <w:left w:val="none" w:sz="0" w:space="0" w:color="auto"/>
        <w:bottom w:val="none" w:sz="0" w:space="0" w:color="auto"/>
        <w:right w:val="none" w:sz="0" w:space="0" w:color="auto"/>
      </w:divBdr>
    </w:div>
    <w:div w:id="1912158303">
      <w:bodyDiv w:val="1"/>
      <w:marLeft w:val="0"/>
      <w:marRight w:val="0"/>
      <w:marTop w:val="0"/>
      <w:marBottom w:val="0"/>
      <w:divBdr>
        <w:top w:val="none" w:sz="0" w:space="0" w:color="auto"/>
        <w:left w:val="none" w:sz="0" w:space="0" w:color="auto"/>
        <w:bottom w:val="none" w:sz="0" w:space="0" w:color="auto"/>
        <w:right w:val="none" w:sz="0" w:space="0" w:color="auto"/>
      </w:divBdr>
    </w:div>
    <w:div w:id="1961103397">
      <w:bodyDiv w:val="1"/>
      <w:marLeft w:val="0"/>
      <w:marRight w:val="0"/>
      <w:marTop w:val="0"/>
      <w:marBottom w:val="0"/>
      <w:divBdr>
        <w:top w:val="none" w:sz="0" w:space="0" w:color="auto"/>
        <w:left w:val="none" w:sz="0" w:space="0" w:color="auto"/>
        <w:bottom w:val="none" w:sz="0" w:space="0" w:color="auto"/>
        <w:right w:val="none" w:sz="0" w:space="0" w:color="auto"/>
      </w:divBdr>
    </w:div>
    <w:div w:id="1994286682">
      <w:bodyDiv w:val="1"/>
      <w:marLeft w:val="0"/>
      <w:marRight w:val="0"/>
      <w:marTop w:val="0"/>
      <w:marBottom w:val="0"/>
      <w:divBdr>
        <w:top w:val="none" w:sz="0" w:space="0" w:color="auto"/>
        <w:left w:val="none" w:sz="0" w:space="0" w:color="auto"/>
        <w:bottom w:val="none" w:sz="0" w:space="0" w:color="auto"/>
        <w:right w:val="none" w:sz="0" w:space="0" w:color="auto"/>
      </w:divBdr>
      <w:divsChild>
        <w:div w:id="1371489625">
          <w:marLeft w:val="0"/>
          <w:marRight w:val="0"/>
          <w:marTop w:val="0"/>
          <w:marBottom w:val="0"/>
          <w:divBdr>
            <w:top w:val="none" w:sz="0" w:space="0" w:color="auto"/>
            <w:left w:val="none" w:sz="0" w:space="0" w:color="auto"/>
            <w:bottom w:val="none" w:sz="0" w:space="0" w:color="auto"/>
            <w:right w:val="none" w:sz="0" w:space="0" w:color="auto"/>
          </w:divBdr>
          <w:divsChild>
            <w:div w:id="1612517793">
              <w:marLeft w:val="0"/>
              <w:marRight w:val="0"/>
              <w:marTop w:val="0"/>
              <w:marBottom w:val="0"/>
              <w:divBdr>
                <w:top w:val="none" w:sz="0" w:space="0" w:color="auto"/>
                <w:left w:val="none" w:sz="0" w:space="0" w:color="auto"/>
                <w:bottom w:val="none" w:sz="0" w:space="0" w:color="auto"/>
                <w:right w:val="none" w:sz="0" w:space="0" w:color="auto"/>
              </w:divBdr>
              <w:divsChild>
                <w:div w:id="2120030436">
                  <w:marLeft w:val="0"/>
                  <w:marRight w:val="0"/>
                  <w:marTop w:val="0"/>
                  <w:marBottom w:val="0"/>
                  <w:divBdr>
                    <w:top w:val="none" w:sz="0" w:space="0" w:color="auto"/>
                    <w:left w:val="none" w:sz="0" w:space="0" w:color="auto"/>
                    <w:bottom w:val="none" w:sz="0" w:space="0" w:color="auto"/>
                    <w:right w:val="none" w:sz="0" w:space="0" w:color="auto"/>
                  </w:divBdr>
                  <w:divsChild>
                    <w:div w:id="20463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8840">
      <w:bodyDiv w:val="1"/>
      <w:marLeft w:val="0"/>
      <w:marRight w:val="0"/>
      <w:marTop w:val="0"/>
      <w:marBottom w:val="0"/>
      <w:divBdr>
        <w:top w:val="none" w:sz="0" w:space="0" w:color="auto"/>
        <w:left w:val="none" w:sz="0" w:space="0" w:color="auto"/>
        <w:bottom w:val="none" w:sz="0" w:space="0" w:color="auto"/>
        <w:right w:val="none" w:sz="0" w:space="0" w:color="auto"/>
      </w:divBdr>
    </w:div>
    <w:div w:id="2051033775">
      <w:bodyDiv w:val="1"/>
      <w:marLeft w:val="0"/>
      <w:marRight w:val="0"/>
      <w:marTop w:val="0"/>
      <w:marBottom w:val="0"/>
      <w:divBdr>
        <w:top w:val="none" w:sz="0" w:space="0" w:color="auto"/>
        <w:left w:val="none" w:sz="0" w:space="0" w:color="auto"/>
        <w:bottom w:val="none" w:sz="0" w:space="0" w:color="auto"/>
        <w:right w:val="none" w:sz="0" w:space="0" w:color="auto"/>
      </w:divBdr>
    </w:div>
    <w:div w:id="2096050570">
      <w:bodyDiv w:val="1"/>
      <w:marLeft w:val="0"/>
      <w:marRight w:val="0"/>
      <w:marTop w:val="0"/>
      <w:marBottom w:val="0"/>
      <w:divBdr>
        <w:top w:val="none" w:sz="0" w:space="0" w:color="auto"/>
        <w:left w:val="none" w:sz="0" w:space="0" w:color="auto"/>
        <w:bottom w:val="none" w:sz="0" w:space="0" w:color="auto"/>
        <w:right w:val="none" w:sz="0" w:space="0" w:color="auto"/>
      </w:divBdr>
      <w:divsChild>
        <w:div w:id="913244550">
          <w:marLeft w:val="0"/>
          <w:marRight w:val="0"/>
          <w:marTop w:val="0"/>
          <w:marBottom w:val="0"/>
          <w:divBdr>
            <w:top w:val="none" w:sz="0" w:space="0" w:color="auto"/>
            <w:left w:val="none" w:sz="0" w:space="0" w:color="auto"/>
            <w:bottom w:val="none" w:sz="0" w:space="0" w:color="auto"/>
            <w:right w:val="none" w:sz="0" w:space="0" w:color="auto"/>
          </w:divBdr>
          <w:divsChild>
            <w:div w:id="221603965">
              <w:marLeft w:val="0"/>
              <w:marRight w:val="0"/>
              <w:marTop w:val="0"/>
              <w:marBottom w:val="0"/>
              <w:divBdr>
                <w:top w:val="none" w:sz="0" w:space="0" w:color="auto"/>
                <w:left w:val="none" w:sz="0" w:space="0" w:color="auto"/>
                <w:bottom w:val="none" w:sz="0" w:space="0" w:color="auto"/>
                <w:right w:val="none" w:sz="0" w:space="0" w:color="auto"/>
              </w:divBdr>
              <w:divsChild>
                <w:div w:id="1436435858">
                  <w:marLeft w:val="0"/>
                  <w:marRight w:val="0"/>
                  <w:marTop w:val="0"/>
                  <w:marBottom w:val="0"/>
                  <w:divBdr>
                    <w:top w:val="none" w:sz="0" w:space="0" w:color="auto"/>
                    <w:left w:val="none" w:sz="0" w:space="0" w:color="auto"/>
                    <w:bottom w:val="none" w:sz="0" w:space="0" w:color="auto"/>
                    <w:right w:val="none" w:sz="0" w:space="0" w:color="auto"/>
                  </w:divBdr>
                  <w:divsChild>
                    <w:div w:id="7893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18006">
      <w:bodyDiv w:val="1"/>
      <w:marLeft w:val="0"/>
      <w:marRight w:val="0"/>
      <w:marTop w:val="0"/>
      <w:marBottom w:val="0"/>
      <w:divBdr>
        <w:top w:val="none" w:sz="0" w:space="0" w:color="auto"/>
        <w:left w:val="none" w:sz="0" w:space="0" w:color="auto"/>
        <w:bottom w:val="none" w:sz="0" w:space="0" w:color="auto"/>
        <w:right w:val="none" w:sz="0" w:space="0" w:color="auto"/>
      </w:divBdr>
    </w:div>
    <w:div w:id="2130969362">
      <w:bodyDiv w:val="1"/>
      <w:marLeft w:val="0"/>
      <w:marRight w:val="0"/>
      <w:marTop w:val="0"/>
      <w:marBottom w:val="0"/>
      <w:divBdr>
        <w:top w:val="none" w:sz="0" w:space="0" w:color="auto"/>
        <w:left w:val="none" w:sz="0" w:space="0" w:color="auto"/>
        <w:bottom w:val="none" w:sz="0" w:space="0" w:color="auto"/>
        <w:right w:val="none" w:sz="0" w:space="0" w:color="auto"/>
      </w:divBdr>
      <w:divsChild>
        <w:div w:id="2072460973">
          <w:marLeft w:val="0"/>
          <w:marRight w:val="0"/>
          <w:marTop w:val="0"/>
          <w:marBottom w:val="0"/>
          <w:divBdr>
            <w:top w:val="none" w:sz="0" w:space="0" w:color="auto"/>
            <w:left w:val="none" w:sz="0" w:space="0" w:color="auto"/>
            <w:bottom w:val="none" w:sz="0" w:space="0" w:color="auto"/>
            <w:right w:val="none" w:sz="0" w:space="0" w:color="auto"/>
          </w:divBdr>
          <w:divsChild>
            <w:div w:id="210776234">
              <w:marLeft w:val="0"/>
              <w:marRight w:val="0"/>
              <w:marTop w:val="0"/>
              <w:marBottom w:val="0"/>
              <w:divBdr>
                <w:top w:val="none" w:sz="0" w:space="0" w:color="auto"/>
                <w:left w:val="none" w:sz="0" w:space="0" w:color="auto"/>
                <w:bottom w:val="none" w:sz="0" w:space="0" w:color="auto"/>
                <w:right w:val="none" w:sz="0" w:space="0" w:color="auto"/>
              </w:divBdr>
              <w:divsChild>
                <w:div w:id="1173648966">
                  <w:marLeft w:val="0"/>
                  <w:marRight w:val="0"/>
                  <w:marTop w:val="0"/>
                  <w:marBottom w:val="0"/>
                  <w:divBdr>
                    <w:top w:val="none" w:sz="0" w:space="0" w:color="auto"/>
                    <w:left w:val="none" w:sz="0" w:space="0" w:color="auto"/>
                    <w:bottom w:val="none" w:sz="0" w:space="0" w:color="auto"/>
                    <w:right w:val="none" w:sz="0" w:space="0" w:color="auto"/>
                  </w:divBdr>
                  <w:divsChild>
                    <w:div w:id="14473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lex.fi/fi/laki/ajantasa/2002/20020738" TargetMode="External"/><Relationship Id="rId18" Type="http://schemas.openxmlformats.org/officeDocument/2006/relationships/hyperlink" Target="http://vm.fi/documents/10623/1898625/Riskiarviointi+perusversio/cc7f1512-dff2-437a-981d-cfcdb0af0c3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inlex.fi/fi/laki/ajantasa/2010/20100681" TargetMode="External"/><Relationship Id="rId17" Type="http://schemas.openxmlformats.org/officeDocument/2006/relationships/hyperlink" Target="http://urn.fi/URN:ISBN:978-952-251-862-0" TargetMode="External"/><Relationship Id="rId2" Type="http://schemas.openxmlformats.org/officeDocument/2006/relationships/numbering" Target="numbering.xml"/><Relationship Id="rId16" Type="http://schemas.openxmlformats.org/officeDocument/2006/relationships/hyperlink" Target="http://www.riskikompassi.fi" TargetMode="External"/><Relationship Id="rId20" Type="http://schemas.openxmlformats.org/officeDocument/2006/relationships/hyperlink" Target="https://www.vahtiohje.fi/c/document_library/get_file?uuid=40bf6302-b7b8-4afc-88ce-106c40790d88&amp;groupId=101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lex.fi/fi/laki/ajantasa/1992/19921243"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finlex.fi/fi/laki/ajantasa/1988/19880423" TargetMode="External"/><Relationship Id="rId19" Type="http://schemas.openxmlformats.org/officeDocument/2006/relationships/hyperlink" Target="http://vm.fi/documents/10623/1898625/Riskiarviointi+laaja/3980a4f9-d94b-4014-a259-3c46fe1a05ab" TargetMode="External"/><Relationship Id="rId4" Type="http://schemas.microsoft.com/office/2007/relationships/stylesWithEffects" Target="stylesWithEffects.xml"/><Relationship Id="rId9" Type="http://schemas.openxmlformats.org/officeDocument/2006/relationships/hyperlink" Target="http://www.finlex.fi/fi/laki/ajantasa/2003/20030434" TargetMode="Externa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pirhon\AppData\Roaming\Microsoft\Templates-Workgroup\Julkaisu\vn_Taittopohja_fi_ilman%20kuvailua%20ja%20kantt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7F6F-D80B-4B68-B0F9-CADC7912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vn_Taittopohja_fi_ilman kuvailua ja kantta.dotx</Template>
  <TotalTime>4</TotalTime>
  <Pages>13</Pages>
  <Words>2143</Words>
  <Characters>17367</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Taitto</vt:lpstr>
    </vt:vector>
  </TitlesOfParts>
  <Company>VNK</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Taitto</dc:title>
  <dc:subject>Pikataitto</dc:subject>
  <dc:creator>Pirhonen Riitta VM</dc:creator>
  <cp:lastModifiedBy>Pirhonen Riitta VM</cp:lastModifiedBy>
  <cp:revision>6</cp:revision>
  <cp:lastPrinted>2016-12-15T10:38:00Z</cp:lastPrinted>
  <dcterms:created xsi:type="dcterms:W3CDTF">2017-04-04T15:00:00Z</dcterms:created>
  <dcterms:modified xsi:type="dcterms:W3CDTF">2017-06-14T11:21:00Z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36135028</vt:i4>
  </property>
  <property fmtid="{D5CDD505-2E9C-101B-9397-08002B2CF9AE}" pid="3" name="_NewReviewCycle">
    <vt:lpwstr/>
  </property>
  <property fmtid="{D5CDD505-2E9C-101B-9397-08002B2CF9AE}" pid="4" name="_EmailSubject">
    <vt:lpwstr>riskienhallintapolitiikka, versio 9.11.2016</vt:lpwstr>
  </property>
  <property fmtid="{D5CDD505-2E9C-101B-9397-08002B2CF9AE}" pid="5" name="_AuthorEmail">
    <vt:lpwstr>Tapio.Palmunen@defmin.fi</vt:lpwstr>
  </property>
  <property fmtid="{D5CDD505-2E9C-101B-9397-08002B2CF9AE}" pid="6" name="_AuthorEmailDisplayName">
    <vt:lpwstr>Palmunen Tapio PLM</vt:lpwstr>
  </property>
  <property fmtid="{D5CDD505-2E9C-101B-9397-08002B2CF9AE}" pid="7" name="_ReviewingToolsShownOnce">
    <vt:lpwstr/>
  </property>
</Properties>
</file>