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9" w:type="dxa"/>
        <w:tblLook w:val="01E0" w:firstRow="1" w:lastRow="1" w:firstColumn="1" w:lastColumn="1" w:noHBand="0" w:noVBand="0"/>
      </w:tblPr>
      <w:tblGrid>
        <w:gridCol w:w="5142"/>
        <w:gridCol w:w="2609"/>
        <w:gridCol w:w="1274"/>
        <w:gridCol w:w="1414"/>
      </w:tblGrid>
      <w:tr w:rsidR="00BA16FF" w:rsidRPr="00BA16FF" w14:paraId="5B6BE736" w14:textId="77777777" w:rsidTr="00887F02">
        <w:trPr>
          <w:cantSplit/>
          <w:trHeight w:hRule="exact" w:val="284"/>
        </w:trPr>
        <w:tc>
          <w:tcPr>
            <w:tcW w:w="5142" w:type="dxa"/>
            <w:shd w:val="clear" w:color="auto" w:fill="auto"/>
            <w:tcMar>
              <w:top w:w="0" w:type="dxa"/>
              <w:bottom w:w="0" w:type="dxa"/>
            </w:tcMar>
          </w:tcPr>
          <w:p w14:paraId="5B6BE732" w14:textId="77777777" w:rsidR="00BB30CA" w:rsidRPr="00BA16FF" w:rsidRDefault="00BB30CA" w:rsidP="006E3970"/>
        </w:tc>
        <w:tc>
          <w:tcPr>
            <w:tcW w:w="2609" w:type="dxa"/>
            <w:shd w:val="clear" w:color="auto" w:fill="auto"/>
            <w:tcMar>
              <w:top w:w="0" w:type="dxa"/>
              <w:bottom w:w="0" w:type="dxa"/>
            </w:tcMar>
          </w:tcPr>
          <w:p w14:paraId="5B6BE733" w14:textId="77777777" w:rsidR="00BB30CA" w:rsidRPr="00BA16FF" w:rsidRDefault="00BB30CA" w:rsidP="00FC2B4C"/>
        </w:tc>
        <w:tc>
          <w:tcPr>
            <w:tcW w:w="1274" w:type="dxa"/>
            <w:shd w:val="clear" w:color="auto" w:fill="auto"/>
            <w:tcMar>
              <w:top w:w="28" w:type="dxa"/>
              <w:bottom w:w="28" w:type="dxa"/>
            </w:tcMar>
          </w:tcPr>
          <w:p w14:paraId="5B6BE734" w14:textId="77777777" w:rsidR="00BB30CA" w:rsidRPr="00BA16FF" w:rsidRDefault="00BB30CA" w:rsidP="00DB6CBF"/>
        </w:tc>
        <w:tc>
          <w:tcPr>
            <w:tcW w:w="1414" w:type="dxa"/>
            <w:shd w:val="clear" w:color="auto" w:fill="auto"/>
            <w:tcMar>
              <w:top w:w="0" w:type="dxa"/>
              <w:bottom w:w="0" w:type="dxa"/>
            </w:tcMar>
          </w:tcPr>
          <w:p w14:paraId="5B6BE735" w14:textId="77777777" w:rsidR="00BB30CA" w:rsidRPr="00BA16FF" w:rsidRDefault="00BB30CA" w:rsidP="00887F02">
            <w:pPr>
              <w:jc w:val="right"/>
            </w:pPr>
          </w:p>
        </w:tc>
      </w:tr>
      <w:tr w:rsidR="00BA16FF" w:rsidRPr="00BA16FF" w14:paraId="5B6BE73A" w14:textId="77777777" w:rsidTr="00887F02">
        <w:trPr>
          <w:cantSplit/>
          <w:trHeight w:hRule="exact" w:val="284"/>
        </w:trPr>
        <w:tc>
          <w:tcPr>
            <w:tcW w:w="5142" w:type="dxa"/>
            <w:shd w:val="clear" w:color="auto" w:fill="auto"/>
            <w:tcMar>
              <w:top w:w="0" w:type="dxa"/>
              <w:bottom w:w="0" w:type="dxa"/>
            </w:tcMar>
          </w:tcPr>
          <w:p w14:paraId="5B6BE737" w14:textId="77777777" w:rsidR="00BB30CA" w:rsidRPr="00BA16FF" w:rsidRDefault="00BB30CA" w:rsidP="006E3970"/>
        </w:tc>
        <w:tc>
          <w:tcPr>
            <w:tcW w:w="2609" w:type="dxa"/>
            <w:shd w:val="clear" w:color="auto" w:fill="auto"/>
            <w:tcMar>
              <w:top w:w="0" w:type="dxa"/>
              <w:bottom w:w="0" w:type="dxa"/>
            </w:tcMar>
          </w:tcPr>
          <w:p w14:paraId="5B6BE738" w14:textId="77777777" w:rsidR="00BB30CA" w:rsidRPr="00BA16FF" w:rsidRDefault="00BB30CA" w:rsidP="00656FC7"/>
        </w:tc>
        <w:tc>
          <w:tcPr>
            <w:tcW w:w="2688" w:type="dxa"/>
            <w:gridSpan w:val="2"/>
            <w:shd w:val="clear" w:color="auto" w:fill="auto"/>
            <w:tcMar>
              <w:top w:w="0" w:type="dxa"/>
              <w:bottom w:w="0" w:type="dxa"/>
            </w:tcMar>
          </w:tcPr>
          <w:p w14:paraId="5B6BE739" w14:textId="77777777" w:rsidR="00BB30CA" w:rsidRPr="00BA16FF" w:rsidRDefault="00A07662" w:rsidP="00FC2B4C">
            <w:r w:rsidRPr="00BA16FF">
              <w:rPr>
                <w:rStyle w:val="akptunniste"/>
                <w:color w:val="auto"/>
              </w:rPr>
              <w:fldChar w:fldCharType="begin"/>
            </w:r>
            <w:r w:rsidRPr="00BA16FF">
              <w:rPr>
                <w:rStyle w:val="akptunniste"/>
                <w:color w:val="auto"/>
              </w:rPr>
              <w:instrText xml:space="preserve"> DOCPROPERTY  tweb_doc_identifier  \* MERGEFORMAT </w:instrText>
            </w:r>
            <w:r w:rsidRPr="00BA16FF">
              <w:rPr>
                <w:rStyle w:val="akptunniste"/>
                <w:color w:val="auto"/>
              </w:rPr>
              <w:fldChar w:fldCharType="end"/>
            </w:r>
          </w:p>
        </w:tc>
      </w:tr>
      <w:tr w:rsidR="00BA16FF" w:rsidRPr="00BA16FF" w14:paraId="5B6BE73E" w14:textId="77777777" w:rsidTr="00887F02">
        <w:trPr>
          <w:cantSplit/>
          <w:trHeight w:hRule="exact" w:val="284"/>
        </w:trPr>
        <w:tc>
          <w:tcPr>
            <w:tcW w:w="5142" w:type="dxa"/>
            <w:shd w:val="clear" w:color="auto" w:fill="auto"/>
            <w:tcMar>
              <w:top w:w="0" w:type="dxa"/>
              <w:bottom w:w="0" w:type="dxa"/>
            </w:tcMar>
          </w:tcPr>
          <w:p w14:paraId="5B6BE73B" w14:textId="77777777" w:rsidR="007C51C2" w:rsidRPr="00BA16FF" w:rsidRDefault="007C51C2" w:rsidP="007C51C2"/>
        </w:tc>
        <w:tc>
          <w:tcPr>
            <w:tcW w:w="2609" w:type="dxa"/>
            <w:shd w:val="clear" w:color="auto" w:fill="auto"/>
            <w:tcMar>
              <w:top w:w="0" w:type="dxa"/>
              <w:bottom w:w="0" w:type="dxa"/>
            </w:tcMar>
          </w:tcPr>
          <w:p w14:paraId="5B6BE73C" w14:textId="77777777" w:rsidR="007C51C2" w:rsidRPr="00BA16FF" w:rsidRDefault="007C51C2" w:rsidP="007C51C2">
            <w:pPr>
              <w:rPr>
                <w:rStyle w:val="akppaivays"/>
                <w:color w:val="auto"/>
              </w:rPr>
            </w:pPr>
          </w:p>
        </w:tc>
        <w:tc>
          <w:tcPr>
            <w:tcW w:w="2688" w:type="dxa"/>
            <w:gridSpan w:val="2"/>
            <w:shd w:val="clear" w:color="auto" w:fill="auto"/>
            <w:tcMar>
              <w:top w:w="0" w:type="dxa"/>
              <w:bottom w:w="0" w:type="dxa"/>
            </w:tcMar>
          </w:tcPr>
          <w:p w14:paraId="5B6BE73D" w14:textId="77777777" w:rsidR="007C51C2" w:rsidRPr="00BA16FF" w:rsidRDefault="007C51C2" w:rsidP="007C51C2">
            <w:pPr>
              <w:rPr>
                <w:rStyle w:val="akptunniste"/>
                <w:color w:val="auto"/>
              </w:rPr>
            </w:pPr>
          </w:p>
        </w:tc>
      </w:tr>
    </w:tbl>
    <w:p w14:paraId="5B6BE73F" w14:textId="0AAF870D" w:rsidR="00DB6CBF" w:rsidRDefault="5A0F4479" w:rsidP="00DB6CBF">
      <w:r>
        <w:t xml:space="preserve">Hakasulkeissa </w:t>
      </w:r>
      <w:r w:rsidRPr="5A0F4479">
        <w:rPr>
          <w:b/>
          <w:bCs/>
        </w:rPr>
        <w:t>[xxx]</w:t>
      </w:r>
      <w:r>
        <w:t xml:space="preserve"> olevat kohdat on muokattava viraston tai laitoksen organisaatiomallin ja tarpeiden mukaisiksi. Malliin on tekstikehyksiin lisätty selventävää kuvausta kyseiseen kohtaan liittyvistä asioista.</w:t>
      </w:r>
    </w:p>
    <w:p w14:paraId="5B6BE740" w14:textId="77777777" w:rsidR="00016A56" w:rsidRPr="00BA16FF" w:rsidRDefault="00016A56" w:rsidP="00016A56">
      <w:pPr>
        <w:pStyle w:val="akpviite"/>
        <w:spacing w:after="0"/>
        <w:rPr>
          <w:color w:val="auto"/>
          <w:lang w:val="fi-FI"/>
        </w:rPr>
      </w:pPr>
    </w:p>
    <w:p w14:paraId="5B6BE741" w14:textId="77777777" w:rsidR="00016A56" w:rsidRPr="00BA16FF" w:rsidRDefault="00016A56" w:rsidP="00016A56">
      <w:pPr>
        <w:pStyle w:val="akpviite"/>
        <w:spacing w:after="0"/>
        <w:rPr>
          <w:color w:val="auto"/>
          <w:lang w:val="fi-FI"/>
        </w:rPr>
      </w:pPr>
      <w:r w:rsidRPr="00BA16FF">
        <w:rPr>
          <w:color w:val="auto"/>
          <w:lang w:val="fi-FI"/>
        </w:rPr>
        <w:t xml:space="preserve"> </w:t>
      </w:r>
      <w:r w:rsidRPr="00BA16FF">
        <w:rPr>
          <w:color w:val="auto"/>
          <w:lang w:val="fi-FI"/>
        </w:rPr>
        <w:tab/>
      </w:r>
      <w:r w:rsidRPr="00BA16FF">
        <w:rPr>
          <w:color w:val="auto"/>
          <w:lang w:val="fi-FI"/>
        </w:rPr>
        <w:tab/>
      </w:r>
      <w:r w:rsidRPr="00BA16FF">
        <w:rPr>
          <w:color w:val="auto"/>
          <w:lang w:val="fi-FI"/>
        </w:rPr>
        <w:tab/>
      </w:r>
    </w:p>
    <w:p w14:paraId="5B6BE742" w14:textId="11CD770C" w:rsidR="00016A56" w:rsidRPr="00BA16FF" w:rsidRDefault="00DB6CBF" w:rsidP="00016A56">
      <w:pPr>
        <w:pStyle w:val="akpallekirjoittaja1"/>
        <w:ind w:left="0"/>
        <w:rPr>
          <w:b/>
          <w:bCs/>
          <w:noProof/>
          <w:color w:val="auto"/>
          <w:kern w:val="32"/>
          <w:szCs w:val="32"/>
          <w:lang w:eastAsia="fi-FI"/>
        </w:rPr>
      </w:pPr>
      <w:bookmarkStart w:id="0" w:name="tweb_doc_title"/>
      <w:r>
        <w:rPr>
          <w:b/>
          <w:bCs/>
          <w:noProof/>
          <w:color w:val="auto"/>
          <w:kern w:val="32"/>
          <w:szCs w:val="32"/>
          <w:lang w:eastAsia="fi-FI"/>
        </w:rPr>
        <w:t>[Virasto</w:t>
      </w:r>
      <w:r w:rsidR="00B327B0">
        <w:rPr>
          <w:b/>
          <w:bCs/>
          <w:noProof/>
          <w:color w:val="auto"/>
          <w:kern w:val="32"/>
          <w:szCs w:val="32"/>
          <w:lang w:eastAsia="fi-FI"/>
        </w:rPr>
        <w:t>n</w:t>
      </w:r>
      <w:r>
        <w:rPr>
          <w:b/>
          <w:bCs/>
          <w:noProof/>
          <w:color w:val="auto"/>
          <w:kern w:val="32"/>
          <w:szCs w:val="32"/>
          <w:lang w:eastAsia="fi-FI"/>
        </w:rPr>
        <w:t xml:space="preserve">] sisäisen tarkastuksen </w:t>
      </w:r>
      <w:bookmarkEnd w:id="0"/>
      <w:r w:rsidR="005771E3" w:rsidRPr="00BA16FF">
        <w:rPr>
          <w:b/>
          <w:bCs/>
          <w:noProof/>
          <w:color w:val="auto"/>
          <w:kern w:val="32"/>
          <w:szCs w:val="32"/>
          <w:lang w:eastAsia="fi-FI"/>
        </w:rPr>
        <w:t>ohjesääntö</w:t>
      </w:r>
    </w:p>
    <w:p w14:paraId="5B6BE743" w14:textId="77777777" w:rsidR="00016A56" w:rsidRPr="00BA16FF" w:rsidRDefault="00016A56" w:rsidP="00016A56">
      <w:pPr>
        <w:pStyle w:val="TEMleipteksti"/>
      </w:pPr>
    </w:p>
    <w:p w14:paraId="3F9C1B54" w14:textId="66637ADC" w:rsidR="00CA40F2" w:rsidRDefault="00CA40F2" w:rsidP="5A0F4479">
      <w:pPr>
        <w:pStyle w:val="Leipteksti"/>
        <w:ind w:left="1304"/>
        <w:rPr>
          <w:lang w:val="fi-FI"/>
        </w:rPr>
      </w:pPr>
      <w:r w:rsidRPr="005534D0">
        <w:rPr>
          <w:b/>
          <w:bCs/>
          <w:noProof/>
          <w:kern w:val="32"/>
          <w:lang w:eastAsia="fi-FI"/>
        </w:rPr>
        <w:t>[</w:t>
      </w:r>
      <w:r>
        <w:rPr>
          <w:b/>
          <w:bCs/>
          <w:noProof/>
          <w:kern w:val="32"/>
          <w:lang w:eastAsia="fi-FI"/>
        </w:rPr>
        <w:t>V</w:t>
      </w:r>
      <w:r w:rsidRPr="005534D0">
        <w:rPr>
          <w:b/>
          <w:bCs/>
          <w:noProof/>
          <w:kern w:val="32"/>
          <w:lang w:eastAsia="fi-FI"/>
        </w:rPr>
        <w:t>irasto</w:t>
      </w:r>
      <w:r w:rsidRPr="005534D0">
        <w:rPr>
          <w:b/>
          <w:bCs/>
          <w:noProof/>
          <w:kern w:val="32"/>
          <w:lang w:val="fi-FI" w:eastAsia="fi-FI"/>
        </w:rPr>
        <w:t>n</w:t>
      </w:r>
      <w:r w:rsidRPr="005534D0">
        <w:rPr>
          <w:b/>
          <w:bCs/>
          <w:noProof/>
          <w:kern w:val="32"/>
          <w:lang w:eastAsia="fi-FI"/>
        </w:rPr>
        <w:t xml:space="preserve">] </w:t>
      </w:r>
      <w:r w:rsidRPr="00BA16FF">
        <w:t xml:space="preserve">vahvistamassa ohjesäännössä </w:t>
      </w:r>
      <w:r w:rsidRPr="00BA16FF">
        <w:rPr>
          <w:lang w:val="fi-FI"/>
        </w:rPr>
        <w:t xml:space="preserve">määritellään </w:t>
      </w:r>
      <w:r>
        <w:rPr>
          <w:lang w:val="fi-FI"/>
        </w:rPr>
        <w:t>sisäisen tarkastuksen</w:t>
      </w:r>
      <w:r w:rsidRPr="00BA16FF">
        <w:rPr>
          <w:lang w:val="fi-FI"/>
        </w:rPr>
        <w:t xml:space="preserve"> </w:t>
      </w:r>
      <w:r w:rsidR="008C7865">
        <w:rPr>
          <w:lang w:val="fi-FI"/>
        </w:rPr>
        <w:t xml:space="preserve">säädösperusta, </w:t>
      </w:r>
      <w:r w:rsidRPr="00CA40F2">
        <w:rPr>
          <w:lang w:val="fi-FI"/>
        </w:rPr>
        <w:t>tarkoitus</w:t>
      </w:r>
      <w:r>
        <w:rPr>
          <w:lang w:val="fi-FI"/>
        </w:rPr>
        <w:t xml:space="preserve">, </w:t>
      </w:r>
      <w:r w:rsidR="008C7865">
        <w:rPr>
          <w:lang w:val="fi-FI"/>
        </w:rPr>
        <w:t xml:space="preserve">organisatorinen asema, </w:t>
      </w:r>
      <w:r>
        <w:rPr>
          <w:lang w:val="fi-FI"/>
        </w:rPr>
        <w:t>toimivalta ja raportointisuh</w:t>
      </w:r>
      <w:r w:rsidR="008C7865">
        <w:rPr>
          <w:lang w:val="fi-FI"/>
        </w:rPr>
        <w:t>teet</w:t>
      </w:r>
      <w:r>
        <w:rPr>
          <w:lang w:val="fi-FI"/>
        </w:rPr>
        <w:t>, kuvaus palveluista</w:t>
      </w:r>
      <w:r w:rsidR="008C7865">
        <w:rPr>
          <w:lang w:val="fi-FI"/>
        </w:rPr>
        <w:t>, eettisistä t</w:t>
      </w:r>
      <w:r>
        <w:rPr>
          <w:lang w:val="fi-FI"/>
        </w:rPr>
        <w:t>oimintaperiaatteista</w:t>
      </w:r>
      <w:r w:rsidR="008C7865">
        <w:rPr>
          <w:lang w:val="fi-FI"/>
        </w:rPr>
        <w:t xml:space="preserve">, tehtävien järjestämisestä ja toteuttamisesta, dokumentoinnista ja laadunvarmennuksesta. </w:t>
      </w:r>
    </w:p>
    <w:p w14:paraId="53E70EF2" w14:textId="77777777" w:rsidR="00A55C2E" w:rsidRDefault="00A55C2E" w:rsidP="00A55C2E">
      <w:pPr>
        <w:pStyle w:val="Leipteksti"/>
        <w:ind w:left="0"/>
        <w:rPr>
          <w:b/>
          <w:bCs/>
          <w:noProof/>
        </w:rPr>
      </w:pPr>
    </w:p>
    <w:p w14:paraId="5B6BE744" w14:textId="5E72A0EC" w:rsidR="00016A56" w:rsidRDefault="00B40CD4" w:rsidP="00B40CD4">
      <w:pPr>
        <w:pStyle w:val="TEMleipteksti"/>
        <w:ind w:left="1304"/>
      </w:pPr>
      <w:r w:rsidRPr="00B40CD4">
        <w:rPr>
          <w:noProof/>
          <w:szCs w:val="20"/>
        </w:rPr>
        <mc:AlternateContent>
          <mc:Choice Requires="wps">
            <w:drawing>
              <wp:inline distT="0" distB="0" distL="0" distR="0" wp14:anchorId="6E9455EC" wp14:editId="717EE825">
                <wp:extent cx="5104738" cy="475488"/>
                <wp:effectExtent l="0" t="0" r="20320" b="20320"/>
                <wp:docPr id="638422217" name="Tekstiruutu 638422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38" cy="475488"/>
                        </a:xfrm>
                        <a:prstGeom prst="rect">
                          <a:avLst/>
                        </a:prstGeom>
                        <a:solidFill>
                          <a:srgbClr val="FFFFFF"/>
                        </a:solidFill>
                        <a:ln w="9525">
                          <a:solidFill>
                            <a:srgbClr val="000000"/>
                          </a:solidFill>
                          <a:miter lim="800000"/>
                          <a:headEnd/>
                          <a:tailEnd/>
                        </a:ln>
                      </wps:spPr>
                      <wps:txbx>
                        <w:txbxContent>
                          <w:p w14:paraId="68242456" w14:textId="61DC678C" w:rsidR="00B40CD4" w:rsidRDefault="00B40CD4" w:rsidP="00B40CD4">
                            <w:pPr>
                              <w:pStyle w:val="Leipteksti"/>
                              <w:ind w:left="0"/>
                              <w:rPr>
                                <w:i/>
                                <w:iCs/>
                              </w:rPr>
                            </w:pPr>
                            <w:r>
                              <w:rPr>
                                <w:i/>
                                <w:iCs/>
                              </w:rPr>
                              <w:t xml:space="preserve">Sisäisen tarkastuksen toiminnan ja tehtävien toteuttaminen voidaan ohjesäännön ohella kuvata sisäisen </w:t>
                            </w:r>
                            <w:r w:rsidR="00A55C2E">
                              <w:rPr>
                                <w:i/>
                                <w:iCs/>
                              </w:rPr>
                              <w:t xml:space="preserve">sisäisissä </w:t>
                            </w:r>
                            <w:r>
                              <w:rPr>
                                <w:i/>
                                <w:iCs/>
                              </w:rPr>
                              <w:t>ohjeis</w:t>
                            </w:r>
                            <w:r w:rsidR="00A55C2E">
                              <w:rPr>
                                <w:i/>
                                <w:iCs/>
                              </w:rPr>
                              <w:t>sa (esim. käsikirja tai menettelytapaohje)</w:t>
                            </w:r>
                            <w:r>
                              <w:rPr>
                                <w:i/>
                                <w:iCs/>
                              </w:rPr>
                              <w:t xml:space="preserve">.  </w:t>
                            </w:r>
                          </w:p>
                          <w:p w14:paraId="75D09860" w14:textId="066B7FEB" w:rsidR="00B40CD4" w:rsidRPr="00775EB9" w:rsidRDefault="00B40CD4" w:rsidP="00B40CD4">
                            <w:pPr>
                              <w:pStyle w:val="Leipteksti"/>
                              <w:ind w:left="0"/>
                              <w:rPr>
                                <w:i/>
                                <w:iCs/>
                                <w:lang w:val="fi-FI"/>
                              </w:rPr>
                            </w:pPr>
                          </w:p>
                        </w:txbxContent>
                      </wps:txbx>
                      <wps:bodyPr rot="0" vert="horz" wrap="square" lIns="91440" tIns="45720" rIns="91440" bIns="45720" anchor="t" anchorCtr="0" upright="1">
                        <a:noAutofit/>
                      </wps:bodyPr>
                    </wps:wsp>
                  </a:graphicData>
                </a:graphic>
              </wp:inline>
            </w:drawing>
          </mc:Choice>
          <mc:Fallback>
            <w:pict>
              <v:shapetype w14:anchorId="6E9455EC" id="_x0000_t202" coordsize="21600,21600" o:spt="202" path="m,l,21600r21600,l21600,xe">
                <v:stroke joinstyle="miter"/>
                <v:path gradientshapeok="t" o:connecttype="rect"/>
              </v:shapetype>
              <v:shape id="Tekstiruutu 638422217" o:spid="_x0000_s1026" type="#_x0000_t202" style="width:401.95pt;height:3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7WFwIAACsEAAAOAAAAZHJzL2Uyb0RvYy54bWysU9tu2zAMfR+wfxD0vjjJkjU14hRdugwD&#10;ugvQ7QNkWbaFyaJGKbGzrx8lp2l2exmmB0EUqUPy8Gh9M3SGHRR6Dbbgs8mUM2UlVNo2Bf/yefdi&#10;xZkPwlbCgFUFPyrPbzbPn617l6s5tGAqhYxArM97V/A2BJdnmZet6oSfgFOWnDVgJwKZ2GQVip7Q&#10;O5PNp9NXWQ9YOQSpvKfbu9HJNwm/rpUMH+vaq8BMwam2kHZMexn3bLMWeYPCtVqeyhD/UEUntKWk&#10;Z6g7EQTbo/4NqtMSwUMdJhK6DOpaS5V6oG5m01+6eWiFU6kXIse7M03+/8HKD4cH9wlZGF7DQANM&#10;TXh3D/KrZxa2rbCNukWEvlWiosSzSFnWO5+fnkaqfe4jSNm/h4qGLPYBEtBQYxdZoT4ZodMAjmfS&#10;1RCYpMvlbLq4ekkykeRbXC0Xq1VKIfLH1w59eKugY/FQcKShJnRxuPchViPyx5CYzIPR1U4bkwxs&#10;yq1BdhAkgF1aJ/SfwoxlfcGvl/PlSMBfIaZp/Qmi04GUbHRX8NU5SOSRtje2SjoLQpvxTCUbe+Ix&#10;UjeSGIZyoMDIZwnVkRhFGBVLP4wOLeB3znpSa8H9t71AxZl5Z2kq17PFIso7GYvl1ZwMvPSUlx5h&#10;JUEVPHA2Hrdh/BJ7h7ppKdOoAwu3NMlaJ5KfqjrVTYpM3J9+T5T8pZ2inv745gcAAAD//wMAUEsD&#10;BBQABgAIAAAAIQBIPgGW3AAAAAQBAAAPAAAAZHJzL2Rvd25yZXYueG1sTI/BTsMwEETvSPyDtUhc&#10;EHWgVZuEOBVCAsGtFATXbbxNIux1sN00/D2GC1xWGs1o5m21nqwRI/nQO1ZwNctAEDdO99wqeH25&#10;v8xBhIis0TgmBV8UYF2fnlRYanfkZxq3sRWphEOJCroYh1LK0HRkMczcQJy8vfMWY5K+ldrjMZVb&#10;I6+zbCkt9pwWOhzorqPmY3uwCvLF4/genuabt2a5N0W8WI0Pn16p87Pp9gZEpCn+heEHP6FDnZh2&#10;7sA6CKMgPRJ/b/LybF6A2ClYLQqQdSX/w9ffAAAA//8DAFBLAQItABQABgAIAAAAIQC2gziS/gAA&#10;AOEBAAATAAAAAAAAAAAAAAAAAAAAAABbQ29udGVudF9UeXBlc10ueG1sUEsBAi0AFAAGAAgAAAAh&#10;ADj9If/WAAAAlAEAAAsAAAAAAAAAAAAAAAAALwEAAF9yZWxzLy5yZWxzUEsBAi0AFAAGAAgAAAAh&#10;ANyA/tYXAgAAKwQAAA4AAAAAAAAAAAAAAAAALgIAAGRycy9lMm9Eb2MueG1sUEsBAi0AFAAGAAgA&#10;AAAhAEg+AZbcAAAABAEAAA8AAAAAAAAAAAAAAAAAcQQAAGRycy9kb3ducmV2LnhtbFBLBQYAAAAA&#10;BAAEAPMAAAB6BQAAAAA=&#10;">
                <v:textbox>
                  <w:txbxContent>
                    <w:p w14:paraId="68242456" w14:textId="61DC678C" w:rsidR="00B40CD4" w:rsidRDefault="00B40CD4" w:rsidP="00B40CD4">
                      <w:pPr>
                        <w:pStyle w:val="Leipteksti"/>
                        <w:ind w:left="0"/>
                        <w:rPr>
                          <w:i/>
                          <w:iCs/>
                        </w:rPr>
                      </w:pPr>
                      <w:r>
                        <w:rPr>
                          <w:i/>
                          <w:iCs/>
                        </w:rPr>
                        <w:t xml:space="preserve">Sisäisen tarkastuksen toiminnan ja tehtävien toteuttaminen voidaan ohjesäännön ohella kuvata sisäisen </w:t>
                      </w:r>
                      <w:r w:rsidR="00A55C2E">
                        <w:rPr>
                          <w:i/>
                          <w:iCs/>
                        </w:rPr>
                        <w:t xml:space="preserve">sisäisissä </w:t>
                      </w:r>
                      <w:r>
                        <w:rPr>
                          <w:i/>
                          <w:iCs/>
                        </w:rPr>
                        <w:t>ohjeis</w:t>
                      </w:r>
                      <w:r w:rsidR="00A55C2E">
                        <w:rPr>
                          <w:i/>
                          <w:iCs/>
                        </w:rPr>
                        <w:t>sa (esim. käsikirja tai menettelytapaohje)</w:t>
                      </w:r>
                      <w:r>
                        <w:rPr>
                          <w:i/>
                          <w:iCs/>
                        </w:rPr>
                        <w:t xml:space="preserve">.  </w:t>
                      </w:r>
                    </w:p>
                    <w:p w14:paraId="75D09860" w14:textId="066B7FEB" w:rsidR="00B40CD4" w:rsidRPr="00775EB9" w:rsidRDefault="00B40CD4" w:rsidP="00B40CD4">
                      <w:pPr>
                        <w:pStyle w:val="Leipteksti"/>
                        <w:ind w:left="0"/>
                        <w:rPr>
                          <w:i/>
                          <w:iCs/>
                          <w:lang w:val="fi-FI"/>
                        </w:rPr>
                      </w:pPr>
                    </w:p>
                  </w:txbxContent>
                </v:textbox>
                <w10:anchorlock/>
              </v:shape>
            </w:pict>
          </mc:Fallback>
        </mc:AlternateContent>
      </w:r>
    </w:p>
    <w:p w14:paraId="7A93A5F1" w14:textId="77777777" w:rsidR="00A55C2E" w:rsidRPr="00BA16FF" w:rsidRDefault="00A55C2E" w:rsidP="00B40CD4">
      <w:pPr>
        <w:pStyle w:val="TEMleipteksti"/>
        <w:ind w:left="1304"/>
      </w:pPr>
    </w:p>
    <w:p w14:paraId="5B6BE745" w14:textId="079B39A2" w:rsidR="005771E3" w:rsidRPr="00BA16FF" w:rsidRDefault="5A0F4479" w:rsidP="005771E3">
      <w:pPr>
        <w:pStyle w:val="Otsikko1"/>
      </w:pPr>
      <w:r>
        <w:t xml:space="preserve">1 § Säädösperusta </w:t>
      </w:r>
    </w:p>
    <w:p w14:paraId="5B6BE747" w14:textId="69FC451F" w:rsidR="00DB6CBF" w:rsidRPr="00C76C17" w:rsidRDefault="00DB6CBF" w:rsidP="5A0F4479">
      <w:pPr>
        <w:ind w:left="1304"/>
        <w:outlineLvl w:val="0"/>
      </w:pPr>
      <w:r w:rsidRPr="005534D0">
        <w:rPr>
          <w:b/>
          <w:bCs/>
          <w:noProof/>
          <w:kern w:val="32"/>
        </w:rPr>
        <w:t xml:space="preserve">[Virasto] </w:t>
      </w:r>
      <w:r w:rsidR="00495464" w:rsidRPr="00BA16FF">
        <w:t>on valtion talousarviosta annetun asetuksen</w:t>
      </w:r>
      <w:r w:rsidR="00177E8F" w:rsidRPr="00BA16FF">
        <w:t xml:space="preserve"> </w:t>
      </w:r>
      <w:r w:rsidR="00495464" w:rsidRPr="00BA16FF">
        <w:t>(1243/1992)</w:t>
      </w:r>
      <w:r w:rsidR="00177E8F" w:rsidRPr="00BA16FF">
        <w:t xml:space="preserve"> 70 § mukaisesti </w:t>
      </w:r>
      <w:r>
        <w:t>järjestänyt sisäis</w:t>
      </w:r>
      <w:r w:rsidR="00495464" w:rsidRPr="00BA16FF">
        <w:t>en tarkastu</w:t>
      </w:r>
      <w:r>
        <w:t>k</w:t>
      </w:r>
      <w:r w:rsidR="00495464" w:rsidRPr="00BA16FF">
        <w:t>s</w:t>
      </w:r>
      <w:r>
        <w:t>en</w:t>
      </w:r>
      <w:r w:rsidR="0020749A">
        <w:t>,</w:t>
      </w:r>
      <w:r w:rsidR="0020749A" w:rsidRPr="0020749A">
        <w:t xml:space="preserve"> </w:t>
      </w:r>
      <w:r w:rsidR="0020749A" w:rsidRPr="005534D0">
        <w:rPr>
          <w:b/>
          <w:bCs/>
        </w:rPr>
        <w:t xml:space="preserve">[josta säädetään </w:t>
      </w:r>
      <w:r w:rsidR="0020749A" w:rsidRPr="005534D0">
        <w:rPr>
          <w:b/>
          <w:bCs/>
          <w:noProof/>
          <w:kern w:val="32"/>
        </w:rPr>
        <w:t>[virasto</w:t>
      </w:r>
      <w:r w:rsidR="008D39BE" w:rsidRPr="005534D0">
        <w:rPr>
          <w:b/>
          <w:bCs/>
          <w:noProof/>
          <w:kern w:val="32"/>
        </w:rPr>
        <w:t>kohtaisissa</w:t>
      </w:r>
      <w:r w:rsidR="0020749A" w:rsidRPr="005534D0">
        <w:rPr>
          <w:b/>
          <w:bCs/>
          <w:noProof/>
          <w:kern w:val="32"/>
        </w:rPr>
        <w:t xml:space="preserve">] </w:t>
      </w:r>
      <w:r w:rsidR="008D39BE" w:rsidRPr="005534D0">
        <w:rPr>
          <w:b/>
          <w:bCs/>
          <w:noProof/>
          <w:kern w:val="32"/>
        </w:rPr>
        <w:t xml:space="preserve">säädöksissä ja </w:t>
      </w:r>
      <w:r w:rsidR="0020749A" w:rsidRPr="005534D0">
        <w:rPr>
          <w:b/>
          <w:bCs/>
        </w:rPr>
        <w:t>työjärjestykse</w:t>
      </w:r>
      <w:r w:rsidR="008D39BE" w:rsidRPr="005534D0">
        <w:rPr>
          <w:b/>
          <w:bCs/>
        </w:rPr>
        <w:t>ssä</w:t>
      </w:r>
      <w:r w:rsidR="00770A66">
        <w:rPr>
          <w:b/>
          <w:bCs/>
        </w:rPr>
        <w:t>.</w:t>
      </w:r>
      <w:r w:rsidR="00C247C7" w:rsidRPr="005534D0">
        <w:rPr>
          <w:b/>
          <w:bCs/>
        </w:rPr>
        <w:t>]</w:t>
      </w:r>
      <w:r w:rsidRPr="005534D0">
        <w:rPr>
          <w:b/>
          <w:bCs/>
        </w:rPr>
        <w:t xml:space="preserve"> </w:t>
      </w:r>
    </w:p>
    <w:p w14:paraId="5B6BE748" w14:textId="77777777" w:rsidR="0020749A" w:rsidRDefault="0020749A" w:rsidP="00DB6CBF">
      <w:pPr>
        <w:ind w:left="1304"/>
        <w:outlineLvl w:val="0"/>
      </w:pPr>
    </w:p>
    <w:p w14:paraId="5B6BE74B" w14:textId="77777777" w:rsidR="00495464" w:rsidRDefault="00DB6CBF" w:rsidP="00DB6CBF">
      <w:pPr>
        <w:pStyle w:val="Leipteksti"/>
        <w:ind w:left="1304"/>
        <w:rPr>
          <w:lang w:val="fi-FI"/>
        </w:rPr>
      </w:pPr>
      <w:r>
        <w:rPr>
          <w:noProof/>
          <w:lang w:val="fi-FI" w:eastAsia="fi-FI"/>
        </w:rPr>
        <mc:AlternateContent>
          <mc:Choice Requires="wps">
            <w:drawing>
              <wp:inline distT="0" distB="0" distL="0" distR="0" wp14:anchorId="5B6BE7D6" wp14:editId="7AE6957A">
                <wp:extent cx="5104738" cy="2226366"/>
                <wp:effectExtent l="0" t="0" r="20320" b="21590"/>
                <wp:docPr id="5" name="Tekstiruut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38" cy="2226366"/>
                        </a:xfrm>
                        <a:prstGeom prst="rect">
                          <a:avLst/>
                        </a:prstGeom>
                        <a:solidFill>
                          <a:srgbClr val="FFFFFF"/>
                        </a:solidFill>
                        <a:ln w="9525">
                          <a:solidFill>
                            <a:srgbClr val="000000"/>
                          </a:solidFill>
                          <a:miter lim="800000"/>
                          <a:headEnd/>
                          <a:tailEnd/>
                        </a:ln>
                      </wps:spPr>
                      <wps:txbx>
                        <w:txbxContent>
                          <w:p w14:paraId="0465BBB9" w14:textId="3B75FFD1" w:rsidR="00775EB9" w:rsidRPr="00775EB9" w:rsidRDefault="00DB6CBF" w:rsidP="00775EB9">
                            <w:pPr>
                              <w:pStyle w:val="Leipteksti"/>
                              <w:ind w:left="0"/>
                              <w:rPr>
                                <w:i/>
                                <w:iCs/>
                                <w:lang w:val="fi-FI"/>
                              </w:rPr>
                            </w:pPr>
                            <w:r w:rsidRPr="00775EB9">
                              <w:rPr>
                                <w:i/>
                                <w:iCs/>
                              </w:rPr>
                              <w:t xml:space="preserve">Valtion talousarviosta annetun asetuksen (1243/1992) 70 §:ssä säädetään </w:t>
                            </w:r>
                            <w:r w:rsidR="00775EB9">
                              <w:rPr>
                                <w:i/>
                                <w:iCs/>
                              </w:rPr>
                              <w:t xml:space="preserve">että, </w:t>
                            </w:r>
                            <w:r w:rsidR="00775EB9" w:rsidRPr="00775EB9">
                              <w:rPr>
                                <w:i/>
                                <w:iCs/>
                                <w:lang w:val="fi-FI"/>
                              </w:rPr>
                              <w:t>Viraston ja laitoksen johdon on järjestettävä sisäinen tarkastus, jos siihen on perusteltua tarvetta 69 ja 69 a §:ssä edellytettyjen sisäisen valvonnan menettelyjen johdosta. Sisäisen tarkastuksen tehtävänä on selvittää johdolle sisäisen valvonnan asianmukaisuus ja riittävyys sekä suorittaa johdon määräämät tarkastustehtävät.</w:t>
                            </w:r>
                          </w:p>
                          <w:p w14:paraId="4DDF5D41" w14:textId="77777777" w:rsidR="00775EB9" w:rsidRPr="00775EB9" w:rsidRDefault="00775EB9" w:rsidP="00775EB9">
                            <w:pPr>
                              <w:pStyle w:val="Leipteksti"/>
                              <w:ind w:left="1304"/>
                              <w:rPr>
                                <w:i/>
                                <w:iCs/>
                                <w:lang w:val="fi-FI"/>
                              </w:rPr>
                            </w:pPr>
                          </w:p>
                          <w:p w14:paraId="0D097789" w14:textId="77777777" w:rsidR="00775EB9" w:rsidRPr="00775EB9" w:rsidRDefault="00775EB9" w:rsidP="00775EB9">
                            <w:pPr>
                              <w:pStyle w:val="Leipteksti"/>
                              <w:ind w:left="0"/>
                              <w:rPr>
                                <w:i/>
                                <w:iCs/>
                                <w:lang w:val="fi-FI"/>
                              </w:rPr>
                            </w:pPr>
                            <w:r w:rsidRPr="00775EB9">
                              <w:rPr>
                                <w:i/>
                                <w:iCs/>
                                <w:lang w:val="fi-FI"/>
                              </w:rPr>
                              <w:t>Sisäisen tarkastuksen järjestämisessä on otettava huomioon sitä koskevat yleiset standardit ja suositukset.</w:t>
                            </w:r>
                          </w:p>
                          <w:p w14:paraId="3F3B6BFB" w14:textId="77777777" w:rsidR="00775EB9" w:rsidRPr="00775EB9" w:rsidRDefault="00775EB9" w:rsidP="00775EB9">
                            <w:pPr>
                              <w:pStyle w:val="Leipteksti"/>
                              <w:ind w:left="1304"/>
                              <w:rPr>
                                <w:i/>
                                <w:iCs/>
                                <w:lang w:val="fi-FI"/>
                              </w:rPr>
                            </w:pPr>
                          </w:p>
                          <w:p w14:paraId="65AA5246" w14:textId="77777777" w:rsidR="00775EB9" w:rsidRPr="00775EB9" w:rsidRDefault="00775EB9" w:rsidP="00775EB9">
                            <w:pPr>
                              <w:pStyle w:val="Leipteksti"/>
                              <w:ind w:left="0"/>
                              <w:rPr>
                                <w:i/>
                                <w:iCs/>
                                <w:lang w:val="fi-FI"/>
                              </w:rPr>
                            </w:pPr>
                            <w:r w:rsidRPr="00775EB9">
                              <w:rPr>
                                <w:i/>
                                <w:iCs/>
                                <w:lang w:val="fi-FI"/>
                              </w:rPr>
                              <w:t>Määräykset sisäisen tarkastuksen menettelyistä ja asemasta viraston tai laitoksen organisaatiossa annetaan sisäisen tarkastuksen ohjesäännössä, jonka virasto tai laitos itse vahvistaa. Sisäisen tarkastuksen ohjesääntö on annettava tiedoksi asianomaiselle ministeriölle ja valtiontalouden tarkastusvirastolle.</w:t>
                            </w:r>
                          </w:p>
                        </w:txbxContent>
                      </wps:txbx>
                      <wps:bodyPr rot="0" vert="horz" wrap="square" lIns="91440" tIns="45720" rIns="91440" bIns="45720" anchor="t" anchorCtr="0" upright="1">
                        <a:noAutofit/>
                      </wps:bodyPr>
                    </wps:wsp>
                  </a:graphicData>
                </a:graphic>
              </wp:inline>
            </w:drawing>
          </mc:Choice>
          <mc:Fallback>
            <w:pict>
              <v:shape w14:anchorId="5B6BE7D6" id="Tekstiruutu 5" o:spid="_x0000_s1027" type="#_x0000_t202" style="width:401.95pt;height:17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9dGgIAADMEAAAOAAAAZHJzL2Uyb0RvYy54bWysU9tu2zAMfR+wfxD0vjhxk7Q14hRdugwD&#10;ugvQ7QMUWY6FyaJGKbG7rx8lu2l2exmmB0EUpUPy8HB107eGHRV6Dbbks8mUM2UlVNruS/7l8/bV&#10;FWc+CFsJA1aV/FF5frN++WLVuULl0ICpFDICsb7oXMmbEFyRZV42qhV+Ak5ZctaArQhk4j6rUHSE&#10;3posn06XWQdYOQSpvKfbu8HJ1wm/rpUMH+vaq8BMySm3kHZM+y7u2Xolij0K12g5piH+IYtWaEtB&#10;T1B3Igh2QP0bVKslgoc6TCS0GdS1lirVQNXMpr9U89AIp1ItRI53J5r8/4OVH44P7hOy0L+GnhqY&#10;ivDuHuRXzyxsGmH36hYRukaJigLPImVZ53wxfo1U+8JHkF33HipqsjgESEB9jW1khepkhE4NeDyR&#10;rvrAJF0uZtP55QXJRJIvz/PlxXKZYoji6btDH94qaFk8lBypqwleHO99iOmI4ulJjObB6GqrjUkG&#10;7ncbg+woSAHbtEb0n54Zy7qSXy/yxcDAXyGmaf0JotWBpGx0W/Kr0yNRRN7e2CoJLQhthjOlbOxI&#10;ZORuYDH0u57pamQ58rqD6pGYRRiUS5NGhwbwO2cdqbbk/ttBoOLMvLPUnevZfB5lnoz54jInA889&#10;u3OPsJKgSh44G46bMIzGwaHeNxRp0IOFW+porRPXz1mN6ZMyUwvGKYrSP7fTq+dZX/8AAAD//wMA&#10;UEsDBBQABgAIAAAAIQBnzNXG3QAAAAUBAAAPAAAAZHJzL2Rvd25yZXYueG1sTI/BTsMwEETvSP0H&#10;aytxQdSGQEjTOBVCAsENCqJXN94mEfY62G4a/h7DBS4rjWY087ZaT9awEX3oHUm4WAhgSI3TPbUS&#10;3l7vzwtgISrSyjhCCV8YYF3PTipVanekFxw3sWWphEKpJHQxDiXnoenQqrBwA1Ly9s5bFZP0Ldde&#10;HVO5NfxSiJxb1VNa6NSAdx02H5uDlVBcPY7b8JQ9vzf53izj2c348OmlPJ1PtytgEaf4F4Yf/IQO&#10;dWLauQPpwIyE9Ej8vckrRLYEtpOQXYsceF3x//T1NwAAAP//AwBQSwECLQAUAAYACAAAACEAtoM4&#10;kv4AAADhAQAAEwAAAAAAAAAAAAAAAAAAAAAAW0NvbnRlbnRfVHlwZXNdLnhtbFBLAQItABQABgAI&#10;AAAAIQA4/SH/1gAAAJQBAAALAAAAAAAAAAAAAAAAAC8BAABfcmVscy8ucmVsc1BLAQItABQABgAI&#10;AAAAIQA3tO9dGgIAADMEAAAOAAAAAAAAAAAAAAAAAC4CAABkcnMvZTJvRG9jLnhtbFBLAQItABQA&#10;BgAIAAAAIQBnzNXG3QAAAAUBAAAPAAAAAAAAAAAAAAAAAHQEAABkcnMvZG93bnJldi54bWxQSwUG&#10;AAAAAAQABADzAAAAfgUAAAAA&#10;">
                <v:textbox>
                  <w:txbxContent>
                    <w:p w14:paraId="0465BBB9" w14:textId="3B75FFD1" w:rsidR="00775EB9" w:rsidRPr="00775EB9" w:rsidRDefault="00DB6CBF" w:rsidP="00775EB9">
                      <w:pPr>
                        <w:pStyle w:val="Leipteksti"/>
                        <w:ind w:left="0"/>
                        <w:rPr>
                          <w:i/>
                          <w:iCs/>
                          <w:lang w:val="fi-FI"/>
                        </w:rPr>
                      </w:pPr>
                      <w:r w:rsidRPr="00775EB9">
                        <w:rPr>
                          <w:i/>
                          <w:iCs/>
                        </w:rPr>
                        <w:t xml:space="preserve">Valtion talousarviosta annetun asetuksen (1243/1992) 70 §:ssä säädetään </w:t>
                      </w:r>
                      <w:r w:rsidR="00775EB9">
                        <w:rPr>
                          <w:i/>
                          <w:iCs/>
                        </w:rPr>
                        <w:t xml:space="preserve">että, </w:t>
                      </w:r>
                      <w:r w:rsidR="00775EB9" w:rsidRPr="00775EB9">
                        <w:rPr>
                          <w:i/>
                          <w:iCs/>
                          <w:lang w:val="fi-FI"/>
                        </w:rPr>
                        <w:t>Viraston ja laitoksen johdon on järjestettävä sisäinen tarkastus, jos siihen on perusteltua tarvetta 69 ja 69 a §:ssä edellytettyjen sisäisen valvonnan menettelyjen johdosta. Sisäisen tarkastuksen tehtävänä on selvittää johdolle sisäisen valvonnan asianmukaisuus ja riittävyys sekä suorittaa johdon määräämät tarkastustehtävät.</w:t>
                      </w:r>
                    </w:p>
                    <w:p w14:paraId="4DDF5D41" w14:textId="77777777" w:rsidR="00775EB9" w:rsidRPr="00775EB9" w:rsidRDefault="00775EB9" w:rsidP="00775EB9">
                      <w:pPr>
                        <w:pStyle w:val="Leipteksti"/>
                        <w:ind w:left="1304"/>
                        <w:rPr>
                          <w:i/>
                          <w:iCs/>
                          <w:lang w:val="fi-FI"/>
                        </w:rPr>
                      </w:pPr>
                    </w:p>
                    <w:p w14:paraId="0D097789" w14:textId="77777777" w:rsidR="00775EB9" w:rsidRPr="00775EB9" w:rsidRDefault="00775EB9" w:rsidP="00775EB9">
                      <w:pPr>
                        <w:pStyle w:val="Leipteksti"/>
                        <w:ind w:left="0"/>
                        <w:rPr>
                          <w:i/>
                          <w:iCs/>
                          <w:lang w:val="fi-FI"/>
                        </w:rPr>
                      </w:pPr>
                      <w:r w:rsidRPr="00775EB9">
                        <w:rPr>
                          <w:i/>
                          <w:iCs/>
                          <w:lang w:val="fi-FI"/>
                        </w:rPr>
                        <w:t>Sisäisen tarkastuksen järjestämisessä on otettava huomioon sitä koskevat yleiset standardit ja suositukset.</w:t>
                      </w:r>
                    </w:p>
                    <w:p w14:paraId="3F3B6BFB" w14:textId="77777777" w:rsidR="00775EB9" w:rsidRPr="00775EB9" w:rsidRDefault="00775EB9" w:rsidP="00775EB9">
                      <w:pPr>
                        <w:pStyle w:val="Leipteksti"/>
                        <w:ind w:left="1304"/>
                        <w:rPr>
                          <w:i/>
                          <w:iCs/>
                          <w:lang w:val="fi-FI"/>
                        </w:rPr>
                      </w:pPr>
                    </w:p>
                    <w:p w14:paraId="65AA5246" w14:textId="77777777" w:rsidR="00775EB9" w:rsidRPr="00775EB9" w:rsidRDefault="00775EB9" w:rsidP="00775EB9">
                      <w:pPr>
                        <w:pStyle w:val="Leipteksti"/>
                        <w:ind w:left="0"/>
                        <w:rPr>
                          <w:i/>
                          <w:iCs/>
                          <w:lang w:val="fi-FI"/>
                        </w:rPr>
                      </w:pPr>
                      <w:r w:rsidRPr="00775EB9">
                        <w:rPr>
                          <w:i/>
                          <w:iCs/>
                          <w:lang w:val="fi-FI"/>
                        </w:rPr>
                        <w:t>Määräykset sisäisen tarkastuksen menettelyistä ja asemasta viraston tai laitoksen organisaatiossa annetaan sisäisen tarkastuksen ohjesäännössä, jonka virasto tai laitos itse vahvistaa. Sisäisen tarkastuksen ohjesääntö on annettava tiedoksi asianomaiselle ministeriölle ja valtiontalouden tarkastusvirastolle.</w:t>
                      </w:r>
                    </w:p>
                  </w:txbxContent>
                </v:textbox>
                <w10:anchorlock/>
              </v:shape>
            </w:pict>
          </mc:Fallback>
        </mc:AlternateContent>
      </w:r>
      <w:r w:rsidR="00495464" w:rsidRPr="00BA16FF">
        <w:rPr>
          <w:lang w:val="fi-FI"/>
        </w:rPr>
        <w:t xml:space="preserve"> </w:t>
      </w:r>
    </w:p>
    <w:p w14:paraId="5B6BE74C" w14:textId="77777777" w:rsidR="00DB6CBF" w:rsidRPr="00775EB9" w:rsidRDefault="00DB6CBF" w:rsidP="00DB6CBF">
      <w:pPr>
        <w:pStyle w:val="Leipteksti"/>
        <w:ind w:left="1304"/>
        <w:rPr>
          <w:lang w:val="fi-FI"/>
        </w:rPr>
      </w:pPr>
    </w:p>
    <w:p w14:paraId="5B6BE74E" w14:textId="0ADCBBEB" w:rsidR="005771E3" w:rsidRPr="00BA16FF" w:rsidRDefault="5A0F4479" w:rsidP="005771E3">
      <w:pPr>
        <w:pStyle w:val="Otsikko1"/>
      </w:pPr>
      <w:r>
        <w:t>2 § SISÄISEN TARKASTUKSEN tarkoitus</w:t>
      </w:r>
    </w:p>
    <w:p w14:paraId="3DB9172A" w14:textId="676563E0" w:rsidR="00770A66" w:rsidRPr="00770A66" w:rsidRDefault="00770A66" w:rsidP="00770A66">
      <w:pPr>
        <w:pStyle w:val="Leipteksti"/>
        <w:ind w:left="1304"/>
        <w:rPr>
          <w:rStyle w:val="cf01"/>
          <w:rFonts w:ascii="Arial" w:hAnsi="Arial" w:cs="Arial"/>
          <w:szCs w:val="21"/>
        </w:rPr>
      </w:pPr>
      <w:r w:rsidRPr="00770A66">
        <w:rPr>
          <w:rFonts w:cs="Arial"/>
          <w:szCs w:val="21"/>
        </w:rPr>
        <w:t>Talousarvioasetuksen 70 §:n mukaisesti s</w:t>
      </w:r>
      <w:r w:rsidRPr="00770A66">
        <w:rPr>
          <w:rStyle w:val="cf01"/>
          <w:rFonts w:ascii="Arial" w:hAnsi="Arial" w:cs="Arial"/>
          <w:szCs w:val="21"/>
        </w:rPr>
        <w:t>isäisen tarkastuksen tehtävänä on selvittää johdolle sisäisen valvonnan asianmukaisuus ja riittävyys sekä suorittaa johdon määräämät tarkastustehtävät.</w:t>
      </w:r>
    </w:p>
    <w:p w14:paraId="0E6C49C6" w14:textId="77777777" w:rsidR="00770A66" w:rsidRPr="00770A66" w:rsidRDefault="00770A66" w:rsidP="005534D0">
      <w:pPr>
        <w:ind w:left="1304"/>
        <w:rPr>
          <w:rStyle w:val="cf01"/>
          <w:rFonts w:ascii="Arial" w:hAnsi="Arial" w:cs="Arial"/>
          <w:szCs w:val="21"/>
        </w:rPr>
      </w:pPr>
    </w:p>
    <w:p w14:paraId="487C10A9" w14:textId="00BA8426" w:rsidR="005534D0" w:rsidRPr="00770A66" w:rsidRDefault="008D39BE" w:rsidP="005534D0">
      <w:pPr>
        <w:ind w:left="1304"/>
        <w:rPr>
          <w:rFonts w:cs="Arial"/>
          <w:szCs w:val="21"/>
        </w:rPr>
      </w:pPr>
      <w:r w:rsidRPr="00770A66">
        <w:rPr>
          <w:rFonts w:cs="Arial"/>
          <w:szCs w:val="21"/>
        </w:rPr>
        <w:t xml:space="preserve">Sisäinen tarkastuksen tarkoituksena on vahvistaa </w:t>
      </w:r>
      <w:r w:rsidR="00430A8F" w:rsidRPr="00770A66">
        <w:rPr>
          <w:rFonts w:cs="Arial"/>
          <w:b/>
          <w:bCs/>
          <w:noProof/>
          <w:kern w:val="32"/>
          <w:szCs w:val="21"/>
        </w:rPr>
        <w:t>[viraston]</w:t>
      </w:r>
      <w:r w:rsidR="005534D0" w:rsidRPr="00770A66">
        <w:rPr>
          <w:rFonts w:cs="Arial"/>
          <w:b/>
          <w:bCs/>
          <w:noProof/>
          <w:kern w:val="32"/>
          <w:szCs w:val="21"/>
        </w:rPr>
        <w:t xml:space="preserve"> </w:t>
      </w:r>
      <w:r w:rsidR="005534D0" w:rsidRPr="00770A66">
        <w:rPr>
          <w:rFonts w:cs="Arial"/>
          <w:szCs w:val="21"/>
        </w:rPr>
        <w:t xml:space="preserve">kykyä luoda, turvata ja ylläpitää arvoa tarjoamalla ylimmälle johdolle riippumatonta, riskiperusteista ja objektiivista varmennusta, neuvonantoa, näkemystä ja ennakointia. </w:t>
      </w:r>
    </w:p>
    <w:p w14:paraId="2C28E0A5" w14:textId="77777777" w:rsidR="005534D0" w:rsidRDefault="005534D0" w:rsidP="6E43C92E">
      <w:pPr>
        <w:ind w:left="1304"/>
      </w:pPr>
    </w:p>
    <w:p w14:paraId="068340C3" w14:textId="671A1E06" w:rsidR="00571884" w:rsidRDefault="00571884" w:rsidP="6E43C92E">
      <w:pPr>
        <w:ind w:left="1304"/>
      </w:pPr>
      <w:r>
        <w:rPr>
          <w:noProof/>
        </w:rPr>
        <mc:AlternateContent>
          <mc:Choice Requires="wps">
            <w:drawing>
              <wp:inline distT="0" distB="0" distL="0" distR="0" wp14:anchorId="6FFEB261" wp14:editId="79F621DE">
                <wp:extent cx="5152446" cy="707666"/>
                <wp:effectExtent l="0" t="0" r="10160" b="16510"/>
                <wp:docPr id="488178113" name="Tekstiruutu 488178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2446" cy="707666"/>
                        </a:xfrm>
                        <a:prstGeom prst="rect">
                          <a:avLst/>
                        </a:prstGeom>
                        <a:solidFill>
                          <a:srgbClr val="FFFFFF"/>
                        </a:solidFill>
                        <a:ln w="9525">
                          <a:solidFill>
                            <a:srgbClr val="000000"/>
                          </a:solidFill>
                          <a:miter lim="800000"/>
                          <a:headEnd/>
                          <a:tailEnd/>
                        </a:ln>
                      </wps:spPr>
                      <wps:txbx>
                        <w:txbxContent>
                          <w:p w14:paraId="0C8F2CA0" w14:textId="0E9890D3" w:rsidR="00571884" w:rsidRPr="0059215D" w:rsidRDefault="00571884" w:rsidP="00571884">
                            <w:pPr>
                              <w:pStyle w:val="pf0"/>
                              <w:rPr>
                                <w:rFonts w:ascii="Arial" w:hAnsi="Arial" w:cs="Arial"/>
                                <w:sz w:val="21"/>
                                <w:szCs w:val="21"/>
                              </w:rPr>
                            </w:pPr>
                            <w:r w:rsidRPr="0059215D">
                              <w:rPr>
                                <w:rStyle w:val="cf01"/>
                                <w:rFonts w:ascii="Arial" w:hAnsi="Arial" w:cs="Arial"/>
                                <w:sz w:val="21"/>
                                <w:szCs w:val="21"/>
                              </w:rPr>
                              <w:t xml:space="preserve">Sisäisillä tarkastuksilla voi olla myös muita kuin Talousarvioasetuksen 70 §:n mukaisia tehtäviä, jotka tulee kirjata ohjesääntöön. Esimerkiksi Ilmoittajansuojelulakiin liittyvät ja muut määrätyt tehtävät. </w:t>
                            </w:r>
                          </w:p>
                          <w:p w14:paraId="456FCB35" w14:textId="77777777" w:rsidR="00571884" w:rsidRDefault="00571884" w:rsidP="00571884">
                            <w:pPr>
                              <w:outlineLvl w:val="0"/>
                              <w:rPr>
                                <w:i/>
                                <w:iCs/>
                              </w:rPr>
                            </w:pPr>
                          </w:p>
                          <w:p w14:paraId="6CD385D2" w14:textId="77777777" w:rsidR="00571884" w:rsidRDefault="00571884" w:rsidP="00571884"/>
                        </w:txbxContent>
                      </wps:txbx>
                      <wps:bodyPr rot="0" vert="horz" wrap="square" lIns="91440" tIns="45720" rIns="91440" bIns="45720" anchor="t" anchorCtr="0" upright="1">
                        <a:noAutofit/>
                      </wps:bodyPr>
                    </wps:wsp>
                  </a:graphicData>
                </a:graphic>
              </wp:inline>
            </w:drawing>
          </mc:Choice>
          <mc:Fallback>
            <w:pict>
              <v:shape w14:anchorId="6FFEB261" id="Tekstiruutu 488178113" o:spid="_x0000_s1028" type="#_x0000_t202" style="width:405.7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afGwIAADIEAAAOAAAAZHJzL2Uyb0RvYy54bWysU9tu2zAMfR+wfxD0vjgxcmmNOEWXLsOA&#10;7gJ0+wBFlm1hsqhRSuzu60fJaZrdXobpQRBF6ZA8PFzfDJ1hR4Vegy35bDLlTFkJlbZNyb983r26&#10;4swHYSthwKqSPyrPbzYvX6x7V6gcWjCVQkYg1he9K3kbgiuyzMtWdcJPwClLzhqwE4FMbLIKRU/o&#10;ncny6XSZ9YCVQ5DKe7q9G518k/DrWsnwsa69CsyUnHILace07+OebdaiaFC4VstTGuIfsuiEthT0&#10;DHUngmAH1L9BdVoieKjDREKXQV1rqVINVM1s+ks1D61wKtVC5Hh3psn/P1j54fjgPiELw2sYqIGp&#10;CO/uQX71zMK2FbZRt4jQt0pUFHgWKct654vT10i1L3wE2ffvoaImi0OABDTU2EVWqE5G6NSAxzPp&#10;aghM0uVitsjn8yVnknyr6Wq5XKYQonj67dCHtwo6Fg8lR2pqQhfHex9iNqJ4ehKDeTC62mljkoHN&#10;fmuQHQUJYJfWCf2nZ8ayvuTXi3wxEvBXiGlaf4LodCAlG92V/Or8SBSRtje2SjoLQpvxTCkbe+Ix&#10;UjeSGIb9wHRV8jwGiLTuoXokYhFG4dKg0aEF/M5ZT6Ituf92EKg4M+8sNed6Np9HlSdjvljlZOCl&#10;Z3/pEVYSVMkDZ+NxG8bJODjUTUuRRjlYuKWG1jpx/ZzVKX0SZmrBaYii8i/t9Op51Dc/AAAA//8D&#10;AFBLAwQUAAYACAAAACEAKowNG9sAAAAFAQAADwAAAGRycy9kb3ducmV2LnhtbEyPQU/DMAyF70j8&#10;h8hIXNCWFqZRStMJIYHgBmOCa9Z4bUXilCTryr/H4wIXy9Z7ev5etZqcFSOG2HtSkM8zEEiNNz21&#10;CjZvD7MCREyajLaeUME3RljVpyeVLo0/0CuO69QKDqFYagVdSkMpZWw6dDrO/YDE2s4HpxOfoZUm&#10;6AOHOysvs2wpne6JP3R6wPsOm8/13ikoFk/jR3y+enlvljt7ky6ux8evoNT52XR3CyLhlP7McMRn&#10;dKiZaev3ZKKwCrhI+p2sFXm+ALFl03GRdSX/09c/AAAA//8DAFBLAQItABQABgAIAAAAIQC2gziS&#10;/gAAAOEBAAATAAAAAAAAAAAAAAAAAAAAAABbQ29udGVudF9UeXBlc10ueG1sUEsBAi0AFAAGAAgA&#10;AAAhADj9If/WAAAAlAEAAAsAAAAAAAAAAAAAAAAALwEAAF9yZWxzLy5yZWxzUEsBAi0AFAAGAAgA&#10;AAAhAIYx1p8bAgAAMgQAAA4AAAAAAAAAAAAAAAAALgIAAGRycy9lMm9Eb2MueG1sUEsBAi0AFAAG&#10;AAgAAAAhACqMDRvbAAAABQEAAA8AAAAAAAAAAAAAAAAAdQQAAGRycy9kb3ducmV2LnhtbFBLBQYA&#10;AAAABAAEAPMAAAB9BQAAAAA=&#10;">
                <v:textbox>
                  <w:txbxContent>
                    <w:p w14:paraId="0C8F2CA0" w14:textId="0E9890D3" w:rsidR="00571884" w:rsidRPr="0059215D" w:rsidRDefault="00571884" w:rsidP="00571884">
                      <w:pPr>
                        <w:pStyle w:val="pf0"/>
                        <w:rPr>
                          <w:rFonts w:ascii="Arial" w:hAnsi="Arial" w:cs="Arial"/>
                          <w:sz w:val="21"/>
                          <w:szCs w:val="21"/>
                        </w:rPr>
                      </w:pPr>
                      <w:r w:rsidRPr="0059215D">
                        <w:rPr>
                          <w:rStyle w:val="cf01"/>
                          <w:rFonts w:ascii="Arial" w:hAnsi="Arial" w:cs="Arial"/>
                          <w:sz w:val="21"/>
                          <w:szCs w:val="21"/>
                        </w:rPr>
                        <w:t xml:space="preserve">Sisäisillä tarkastuksilla voi olla myös muita kuin Talousarvioasetuksen 70 §:n mukaisia tehtäviä, jotka tulee kirjata ohjesääntöön. Esimerkiksi Ilmoittajansuojelulakiin liittyvät ja muut määrätyt tehtävät. </w:t>
                      </w:r>
                    </w:p>
                    <w:p w14:paraId="456FCB35" w14:textId="77777777" w:rsidR="00571884" w:rsidRDefault="00571884" w:rsidP="00571884">
                      <w:pPr>
                        <w:outlineLvl w:val="0"/>
                        <w:rPr>
                          <w:i/>
                          <w:iCs/>
                        </w:rPr>
                      </w:pPr>
                    </w:p>
                    <w:p w14:paraId="6CD385D2" w14:textId="77777777" w:rsidR="00571884" w:rsidRDefault="00571884" w:rsidP="00571884"/>
                  </w:txbxContent>
                </v:textbox>
                <w10:anchorlock/>
              </v:shape>
            </w:pict>
          </mc:Fallback>
        </mc:AlternateContent>
      </w:r>
    </w:p>
    <w:p w14:paraId="3CDA1A35" w14:textId="77777777" w:rsidR="00571884" w:rsidRDefault="00571884" w:rsidP="6E43C92E">
      <w:pPr>
        <w:ind w:left="1304"/>
        <w:rPr>
          <w:b/>
          <w:bCs/>
          <w:noProof/>
          <w:kern w:val="32"/>
        </w:rPr>
      </w:pPr>
    </w:p>
    <w:p w14:paraId="133E45C8" w14:textId="77777777" w:rsidR="003805CD" w:rsidRDefault="003805CD" w:rsidP="0042744F">
      <w:pPr>
        <w:ind w:left="1304"/>
      </w:pPr>
    </w:p>
    <w:p w14:paraId="5B6BE757" w14:textId="77777777" w:rsidR="001D3CB8" w:rsidRPr="00F51619" w:rsidRDefault="5A0F4479" w:rsidP="5A0F4479">
      <w:pPr>
        <w:pStyle w:val="Leipteksti"/>
        <w:ind w:left="0"/>
        <w:rPr>
          <w:lang w:val="fi-FI"/>
        </w:rPr>
      </w:pPr>
      <w:r w:rsidRPr="5A0F4479">
        <w:rPr>
          <w:lang w:val="fi-FI"/>
        </w:rPr>
        <w:t>3 § SISÄISEN TARKASTUKSEN JÄRJESTÄMINEN</w:t>
      </w:r>
    </w:p>
    <w:p w14:paraId="5B6BE758" w14:textId="77777777" w:rsidR="001D3CB8" w:rsidRPr="004403DB" w:rsidRDefault="001D3CB8" w:rsidP="005771E3">
      <w:pPr>
        <w:pStyle w:val="Leipteksti"/>
        <w:rPr>
          <w:szCs w:val="21"/>
        </w:rPr>
      </w:pPr>
    </w:p>
    <w:p w14:paraId="5416C0CF" w14:textId="04EC6E80" w:rsidR="0059215D" w:rsidRDefault="0059215D" w:rsidP="0059215D">
      <w:pPr>
        <w:ind w:left="1304"/>
      </w:pPr>
      <w:bookmarkStart w:id="1" w:name="_Hlk184977343"/>
      <w:r w:rsidRPr="00201CD7">
        <w:rPr>
          <w:b/>
          <w:bCs/>
          <w:noProof/>
          <w:kern w:val="32"/>
        </w:rPr>
        <w:t>[</w:t>
      </w:r>
      <w:bookmarkEnd w:id="1"/>
      <w:r w:rsidR="00213C45" w:rsidRPr="00201CD7">
        <w:rPr>
          <w:b/>
          <w:bCs/>
          <w:noProof/>
          <w:kern w:val="32"/>
        </w:rPr>
        <w:t>[</w:t>
      </w:r>
      <w:r w:rsidRPr="00201CD7">
        <w:rPr>
          <w:b/>
          <w:bCs/>
          <w:noProof/>
          <w:kern w:val="32"/>
        </w:rPr>
        <w:t xml:space="preserve">Viraston] </w:t>
      </w:r>
      <w:r w:rsidRPr="00F51619">
        <w:rPr>
          <w:b/>
          <w:bCs/>
        </w:rPr>
        <w:t>s</w:t>
      </w:r>
      <w:r w:rsidRPr="00201CD7">
        <w:rPr>
          <w:b/>
          <w:bCs/>
        </w:rPr>
        <w:t>isäisen tarkastuksen johtaja/vastuuvirkahenkilö</w:t>
      </w:r>
      <w:r w:rsidR="00213C45" w:rsidRPr="00201CD7">
        <w:rPr>
          <w:b/>
          <w:bCs/>
          <w:noProof/>
          <w:kern w:val="32"/>
        </w:rPr>
        <w:t xml:space="preserve">] </w:t>
      </w:r>
      <w:r w:rsidRPr="00201CD7">
        <w:t xml:space="preserve">vastaa sisäisen tarkastuksen </w:t>
      </w:r>
      <w:r w:rsidRPr="00F51619">
        <w:t xml:space="preserve">toiminnon </w:t>
      </w:r>
      <w:r w:rsidRPr="00201CD7">
        <w:t>johtamisesta</w:t>
      </w:r>
      <w:r>
        <w:t>, v</w:t>
      </w:r>
      <w:r w:rsidRPr="00201CD7">
        <w:t>ast</w:t>
      </w:r>
      <w:r>
        <w:t>aa</w:t>
      </w:r>
      <w:r w:rsidRPr="00201CD7">
        <w:t xml:space="preserve"> strategise</w:t>
      </w:r>
      <w:r>
        <w:t>sta</w:t>
      </w:r>
      <w:r w:rsidRPr="00201CD7">
        <w:t>- ja resurssisuunnittelu</w:t>
      </w:r>
      <w:r>
        <w:t>sta</w:t>
      </w:r>
      <w:r w:rsidRPr="00201CD7">
        <w:t>, toiminta</w:t>
      </w:r>
      <w:r w:rsidRPr="00F51619">
        <w:t>menettely</w:t>
      </w:r>
      <w:r>
        <w:t>istä</w:t>
      </w:r>
      <w:r w:rsidRPr="00F51619">
        <w:t>, viestinnä</w:t>
      </w:r>
      <w:r>
        <w:t>stä</w:t>
      </w:r>
      <w:r w:rsidRPr="00F51619">
        <w:t xml:space="preserve"> sekä </w:t>
      </w:r>
      <w:r w:rsidRPr="00201CD7">
        <w:t>laadunvarmistamise</w:t>
      </w:r>
      <w:r>
        <w:t>sta</w:t>
      </w:r>
      <w:r w:rsidRPr="00201CD7">
        <w:t>.</w:t>
      </w:r>
      <w:r>
        <w:t xml:space="preserve"> </w:t>
      </w:r>
      <w:r w:rsidR="00213C45">
        <w:t>S</w:t>
      </w:r>
      <w:r w:rsidRPr="007810FD">
        <w:t>isäisen tarkastuksen strategia</w:t>
      </w:r>
      <w:r w:rsidR="00213C45">
        <w:t xml:space="preserve"> </w:t>
      </w:r>
      <w:r w:rsidRPr="007810FD">
        <w:t>tukee [</w:t>
      </w:r>
      <w:r w:rsidRPr="007810FD">
        <w:rPr>
          <w:b/>
          <w:bCs/>
        </w:rPr>
        <w:t>viraston</w:t>
      </w:r>
      <w:r w:rsidRPr="007810FD">
        <w:t>] strategisia tavoitteita ja vastaa johdon odotuksiin</w:t>
      </w:r>
      <w:r>
        <w:t xml:space="preserve">. Strategia </w:t>
      </w:r>
      <w:r w:rsidRPr="007810FD">
        <w:t>sisältää visio</w:t>
      </w:r>
      <w:r>
        <w:t>n</w:t>
      </w:r>
      <w:r w:rsidRPr="007810FD">
        <w:t>, tavoitteet ja tukitoimet</w:t>
      </w:r>
      <w:r>
        <w:t xml:space="preserve">. </w:t>
      </w:r>
    </w:p>
    <w:p w14:paraId="0DF4DAA7" w14:textId="77777777" w:rsidR="0059215D" w:rsidRDefault="0059215D" w:rsidP="0059215D">
      <w:pPr>
        <w:ind w:left="1304"/>
      </w:pPr>
    </w:p>
    <w:p w14:paraId="5B6BE759" w14:textId="464BCEBF" w:rsidR="004403DB" w:rsidRPr="0059215D" w:rsidRDefault="001D3CB8" w:rsidP="0059215D">
      <w:pPr>
        <w:ind w:left="1304"/>
      </w:pPr>
      <w:r w:rsidRPr="005534D0">
        <w:t>Tuloksellisen sisäisen tarkastuksen varmistamiseksi sisäi</w:t>
      </w:r>
      <w:r w:rsidR="004403DB" w:rsidRPr="005534D0">
        <w:t>nen</w:t>
      </w:r>
      <w:r w:rsidRPr="005534D0">
        <w:t xml:space="preserve"> tarkastu</w:t>
      </w:r>
      <w:r w:rsidR="004403DB" w:rsidRPr="005534D0">
        <w:t>s</w:t>
      </w:r>
      <w:r w:rsidRPr="005534D0">
        <w:t xml:space="preserve"> </w:t>
      </w:r>
      <w:r w:rsidR="007810FD">
        <w:t xml:space="preserve">voi </w:t>
      </w:r>
      <w:r w:rsidRPr="005534D0">
        <w:t xml:space="preserve">hyödyntää tarvittaessa muita </w:t>
      </w:r>
      <w:r w:rsidR="004403DB" w:rsidRPr="005534D0">
        <w:rPr>
          <w:b/>
          <w:bCs/>
          <w:noProof/>
          <w:kern w:val="32"/>
        </w:rPr>
        <w:t xml:space="preserve">[viraston] </w:t>
      </w:r>
      <w:r w:rsidRPr="005534D0">
        <w:t>resursseja</w:t>
      </w:r>
      <w:r w:rsidR="007810FD">
        <w:t xml:space="preserve"> tai u</w:t>
      </w:r>
      <w:r w:rsidRPr="005534D0">
        <w:t>lko</w:t>
      </w:r>
      <w:r w:rsidR="007810FD">
        <w:t>isia</w:t>
      </w:r>
      <w:r w:rsidRPr="005534D0">
        <w:t xml:space="preserve"> </w:t>
      </w:r>
      <w:r w:rsidR="004403DB" w:rsidRPr="005534D0">
        <w:t>a</w:t>
      </w:r>
      <w:r w:rsidRPr="005534D0">
        <w:t xml:space="preserve">siantuntijapalveluita täydentämään </w:t>
      </w:r>
      <w:r w:rsidR="00D17915" w:rsidRPr="005534D0">
        <w:t>tarkastusresursseja</w:t>
      </w:r>
      <w:r w:rsidRPr="005534D0">
        <w:t xml:space="preserve"> tai puuttuvaa erityisosaamista, mutta vastuu tuloksellisen sisäisen tarkastuksen ylläpitämisestä säilyy </w:t>
      </w:r>
      <w:r w:rsidR="004403DB" w:rsidRPr="005534D0">
        <w:rPr>
          <w:b/>
          <w:bCs/>
          <w:noProof/>
          <w:kern w:val="32"/>
        </w:rPr>
        <w:t>[virastolla].</w:t>
      </w:r>
      <w:r w:rsidRPr="005534D0">
        <w:t xml:space="preserve"> </w:t>
      </w:r>
    </w:p>
    <w:p w14:paraId="5B6BE75A" w14:textId="77777777" w:rsidR="004403DB" w:rsidRPr="0041032F" w:rsidRDefault="004403DB" w:rsidP="0011691F">
      <w:pPr>
        <w:pStyle w:val="Leipteksti"/>
        <w:ind w:left="1304"/>
        <w:rPr>
          <w:szCs w:val="21"/>
        </w:rPr>
      </w:pPr>
    </w:p>
    <w:p w14:paraId="5B6BE75B" w14:textId="39CA1209" w:rsidR="00807A55" w:rsidRDefault="5A0F4479" w:rsidP="6E43C92E">
      <w:pPr>
        <w:pStyle w:val="Leipteksti"/>
        <w:ind w:left="1304"/>
        <w:rPr>
          <w:szCs w:val="21"/>
        </w:rPr>
      </w:pPr>
      <w:r w:rsidRPr="5A0F4479">
        <w:rPr>
          <w:b/>
          <w:bCs/>
          <w:lang w:val="fi-FI"/>
        </w:rPr>
        <w:t>[</w:t>
      </w:r>
      <w:r w:rsidRPr="5A0F4479">
        <w:rPr>
          <w:b/>
          <w:bCs/>
        </w:rPr>
        <w:t>Sisäisen tarkastuksen johtaja/vastuuvirkahenkilö</w:t>
      </w:r>
      <w:r w:rsidRPr="5A0F4479">
        <w:rPr>
          <w:b/>
          <w:bCs/>
          <w:lang w:val="fi-FI"/>
        </w:rPr>
        <w:t xml:space="preserve">] </w:t>
      </w:r>
      <w:r>
        <w:t xml:space="preserve">vastaa sisäisen tarkastuksen koordinoinnista ja laadunvalvonnasta. Sisäisen tarkastuksen tulee arvioida viraston ja mahdollisten ulkoisten asiantuntijoiden ammattitaitoa, </w:t>
      </w:r>
      <w:r w:rsidRPr="5A0F4479">
        <w:rPr>
          <w:lang w:val="fi-FI"/>
        </w:rPr>
        <w:t>riippumattomuutta</w:t>
      </w:r>
      <w:r>
        <w:t xml:space="preserve"> ja objektiivisuutta.</w:t>
      </w:r>
    </w:p>
    <w:p w14:paraId="5B6BE75C" w14:textId="77777777" w:rsidR="00943F6E" w:rsidRDefault="00943F6E" w:rsidP="0011691F">
      <w:pPr>
        <w:pStyle w:val="Leipteksti"/>
        <w:ind w:left="1304"/>
        <w:rPr>
          <w:szCs w:val="21"/>
        </w:rPr>
      </w:pPr>
    </w:p>
    <w:p w14:paraId="78BA6766" w14:textId="71BD8171" w:rsidR="00773BEA" w:rsidRDefault="5A0F4479" w:rsidP="5A0F4479">
      <w:pPr>
        <w:pStyle w:val="Leipteksti"/>
        <w:pBdr>
          <w:top w:val="single" w:sz="4" w:space="1" w:color="auto"/>
          <w:left w:val="single" w:sz="4" w:space="4" w:color="auto"/>
          <w:bottom w:val="single" w:sz="4" w:space="1" w:color="auto"/>
          <w:right w:val="single" w:sz="4" w:space="4" w:color="auto"/>
        </w:pBdr>
        <w:ind w:left="1304"/>
        <w:rPr>
          <w:i/>
          <w:iCs/>
          <w:lang w:val="fi-FI"/>
        </w:rPr>
      </w:pPr>
      <w:r w:rsidRPr="5A0F4479">
        <w:rPr>
          <w:i/>
          <w:iCs/>
          <w:lang w:val="fi-FI"/>
        </w:rPr>
        <w:t xml:space="preserve">Sisäinen tarkastus voidaan järjestää joko omana työnä, palveluostona tai näiden yhdistelmänä, lopullinen vastuu tarkastuksesta on kuitenkin aina virastolla. Sisäiselle tarkastukselle asetettujen kriteerien ja toiminnan järjestelmällisyyden varmistamiseksi viraston on määrättävä sisäisen tarkastuksen menettelyistä sisäisen tarkastuksen ohjesäännössä. </w:t>
      </w:r>
    </w:p>
    <w:p w14:paraId="0848061F" w14:textId="77777777" w:rsidR="00622718" w:rsidRPr="00F51619" w:rsidRDefault="00622718" w:rsidP="00F51619">
      <w:pPr>
        <w:pStyle w:val="Leipteksti"/>
        <w:pBdr>
          <w:top w:val="single" w:sz="4" w:space="1" w:color="auto"/>
          <w:left w:val="single" w:sz="4" w:space="4" w:color="auto"/>
          <w:bottom w:val="single" w:sz="4" w:space="1" w:color="auto"/>
          <w:right w:val="single" w:sz="4" w:space="4" w:color="auto"/>
        </w:pBdr>
        <w:ind w:left="1304"/>
        <w:rPr>
          <w:i/>
          <w:iCs/>
          <w:highlight w:val="yellow"/>
          <w:lang w:val="fi-FI"/>
        </w:rPr>
      </w:pPr>
    </w:p>
    <w:p w14:paraId="56AF3B32" w14:textId="7F25459F" w:rsidR="008D39BE" w:rsidRPr="00F51619" w:rsidRDefault="5A0F4479" w:rsidP="5A0F4479">
      <w:pPr>
        <w:pStyle w:val="Leipteksti"/>
        <w:pBdr>
          <w:top w:val="single" w:sz="4" w:space="1" w:color="auto"/>
          <w:left w:val="single" w:sz="4" w:space="4" w:color="auto"/>
          <w:bottom w:val="single" w:sz="4" w:space="1" w:color="auto"/>
          <w:right w:val="single" w:sz="4" w:space="4" w:color="auto"/>
        </w:pBdr>
        <w:ind w:left="1304"/>
        <w:rPr>
          <w:i/>
          <w:iCs/>
          <w:lang w:val="fi-FI"/>
        </w:rPr>
      </w:pPr>
      <w:r w:rsidRPr="5A0F4479">
        <w:rPr>
          <w:rStyle w:val="ui-provider"/>
          <w:i/>
          <w:iCs/>
        </w:rPr>
        <w:t xml:space="preserve">Mikäli sisäinen tarkastus järjestetään ostopalveluna, virastolla tulee olla sisäisen tarkastuksen </w:t>
      </w:r>
      <w:r w:rsidRPr="5A0F4479">
        <w:rPr>
          <w:rStyle w:val="ui-provider"/>
          <w:b/>
          <w:bCs/>
          <w:i/>
          <w:iCs/>
        </w:rPr>
        <w:t>[vastuuvirkahenkilö]</w:t>
      </w:r>
      <w:r w:rsidRPr="5A0F4479">
        <w:rPr>
          <w:rStyle w:val="ui-provider"/>
          <w:i/>
          <w:iCs/>
        </w:rPr>
        <w:t xml:space="preserve">, </w:t>
      </w:r>
      <w:r w:rsidRPr="5A0F4479">
        <w:rPr>
          <w:i/>
          <w:iCs/>
          <w:lang w:val="fi-FI"/>
        </w:rPr>
        <w:t xml:space="preserve">joka vastaa palvelun hankinnasta ja laadunvalvonnasta sekä raportoinnista johdolle. </w:t>
      </w:r>
      <w:r w:rsidRPr="5A0F4479">
        <w:rPr>
          <w:b/>
          <w:bCs/>
          <w:i/>
          <w:iCs/>
          <w:lang w:val="fi-FI"/>
        </w:rPr>
        <w:t>[Vastuuvirkahenkilön]</w:t>
      </w:r>
      <w:r w:rsidRPr="5A0F4479">
        <w:rPr>
          <w:i/>
          <w:iCs/>
          <w:lang w:val="fi-FI"/>
        </w:rPr>
        <w:t xml:space="preserve"> tulee olla </w:t>
      </w:r>
      <w:r w:rsidRPr="5A0F4479">
        <w:rPr>
          <w:rStyle w:val="ui-provider"/>
          <w:i/>
          <w:iCs/>
        </w:rPr>
        <w:t>sisäisen tarkastuksen asioissa riippumattomassa asemassa ja ylimmän johdon alaisuudessa määriteltävä viraston asetuksessa ja/tai työjärjestyksessä. [</w:t>
      </w:r>
      <w:r w:rsidRPr="5A0F4479">
        <w:rPr>
          <w:rStyle w:val="ui-provider"/>
          <w:b/>
          <w:bCs/>
          <w:i/>
          <w:iCs/>
        </w:rPr>
        <w:t>Vastuuvirkahenkilöllä]</w:t>
      </w:r>
      <w:r w:rsidRPr="5A0F4479">
        <w:rPr>
          <w:rStyle w:val="ui-provider"/>
          <w:i/>
          <w:iCs/>
        </w:rPr>
        <w:t xml:space="preserve"> tulee olla riittävä tehtävään liittyvä osaaminen ja hänen tulee olla perehtynyt sisäisen tarkastuksen toimintatapoihin.</w:t>
      </w:r>
    </w:p>
    <w:p w14:paraId="2C886E4A" w14:textId="77777777" w:rsidR="009B612D" w:rsidRPr="00F51619" w:rsidRDefault="009B612D" w:rsidP="00F51619">
      <w:pPr>
        <w:pStyle w:val="Leipteksti"/>
        <w:rPr>
          <w:lang w:val="fi-FI" w:eastAsia="fi-FI"/>
        </w:rPr>
      </w:pPr>
    </w:p>
    <w:p w14:paraId="5B6BE75D" w14:textId="77777777" w:rsidR="005771E3" w:rsidRDefault="5A0F4479" w:rsidP="005771E3">
      <w:pPr>
        <w:pStyle w:val="Otsikko1"/>
      </w:pPr>
      <w:r>
        <w:t>4 § Asema ja valtuudet</w:t>
      </w:r>
    </w:p>
    <w:p w14:paraId="1A85D857" w14:textId="334828D6" w:rsidR="009B612D" w:rsidRDefault="5A0F4479" w:rsidP="5A0F4479">
      <w:pPr>
        <w:ind w:left="1304"/>
        <w:rPr>
          <w:b/>
          <w:bCs/>
        </w:rPr>
      </w:pPr>
      <w:r>
        <w:t xml:space="preserve">Sisäinen tarkastus </w:t>
      </w:r>
      <w:r w:rsidR="001478DA">
        <w:t xml:space="preserve">asema ja valtuudet perustuvat </w:t>
      </w:r>
      <w:r w:rsidR="001478DA" w:rsidRPr="00622718">
        <w:rPr>
          <w:b/>
          <w:bCs/>
          <w:noProof/>
          <w:kern w:val="32"/>
        </w:rPr>
        <w:t xml:space="preserve">[viraston] </w:t>
      </w:r>
      <w:r w:rsidR="001478DA">
        <w:rPr>
          <w:b/>
          <w:bCs/>
          <w:noProof/>
          <w:kern w:val="32"/>
        </w:rPr>
        <w:t xml:space="preserve">työjärjestykseen.  </w:t>
      </w:r>
      <w:r w:rsidR="001478DA">
        <w:t xml:space="preserve">Sisäinen tarkastus on </w:t>
      </w:r>
      <w:r w:rsidRPr="5A0F4479">
        <w:rPr>
          <w:b/>
          <w:bCs/>
        </w:rPr>
        <w:t xml:space="preserve">[itsenäinen yksikkö </w:t>
      </w:r>
      <w:r w:rsidR="001478DA">
        <w:rPr>
          <w:b/>
          <w:bCs/>
        </w:rPr>
        <w:t xml:space="preserve">tai toiminto </w:t>
      </w:r>
      <w:r w:rsidRPr="5A0F4479">
        <w:rPr>
          <w:b/>
          <w:bCs/>
        </w:rPr>
        <w:t xml:space="preserve">[virastopäällikön] alaisuudessa.] </w:t>
      </w:r>
      <w:r w:rsidR="001478DA" w:rsidRPr="001478DA">
        <w:t>tai</w:t>
      </w:r>
      <w:r w:rsidRPr="001478DA">
        <w:t xml:space="preserve"> </w:t>
      </w:r>
      <w:r w:rsidRPr="5A0F4479">
        <w:rPr>
          <w:b/>
          <w:bCs/>
        </w:rPr>
        <w:t xml:space="preserve">[toiminnallisesti [virastopäällikön] alainen </w:t>
      </w:r>
      <w:r w:rsidR="001478DA">
        <w:rPr>
          <w:b/>
          <w:bCs/>
        </w:rPr>
        <w:t xml:space="preserve">toiminto </w:t>
      </w:r>
      <w:r w:rsidRPr="5A0F4479">
        <w:rPr>
          <w:b/>
          <w:bCs/>
        </w:rPr>
        <w:t>ja sijoitettu</w:t>
      </w:r>
      <w:r w:rsidR="001478DA">
        <w:rPr>
          <w:b/>
          <w:bCs/>
        </w:rPr>
        <w:t>na</w:t>
      </w:r>
      <w:r w:rsidRPr="5A0F4479">
        <w:rPr>
          <w:b/>
          <w:bCs/>
        </w:rPr>
        <w:t xml:space="preserve"> hallinnollisesti X yksikköön]. </w:t>
      </w:r>
      <w:r>
        <w:t>Sisäinen tarkastus raportoi toiminnastaan</w:t>
      </w:r>
      <w:r w:rsidRPr="5A0F4479">
        <w:rPr>
          <w:b/>
          <w:bCs/>
        </w:rPr>
        <w:t xml:space="preserve"> [virastopäällikölle]. </w:t>
      </w:r>
      <w:bookmarkStart w:id="2" w:name="_Hlk182470623"/>
    </w:p>
    <w:p w14:paraId="14A7AD0D" w14:textId="77777777" w:rsidR="009B612D" w:rsidRDefault="009B612D" w:rsidP="004E27BE">
      <w:pPr>
        <w:ind w:left="1304"/>
        <w:rPr>
          <w:b/>
          <w:bCs/>
        </w:rPr>
      </w:pPr>
    </w:p>
    <w:p w14:paraId="5B6BE760" w14:textId="4BC5F531" w:rsidR="0011691F" w:rsidRPr="001478DA" w:rsidRDefault="5A0F4479" w:rsidP="009B612D">
      <w:pPr>
        <w:ind w:left="1304"/>
      </w:pPr>
      <w:r w:rsidRPr="001478DA">
        <w:t>[Virastopäällikkö] hyväksyy sisäisen tarkastuksen ohjesäännön, toimintasuunnitelman sekä resurssit ja valvoo vaikuttavuutta</w:t>
      </w:r>
      <w:r w:rsidR="001478DA" w:rsidRPr="001478DA">
        <w:t>.</w:t>
      </w:r>
      <w:bookmarkEnd w:id="2"/>
    </w:p>
    <w:p w14:paraId="6ED3E608" w14:textId="77777777" w:rsidR="004E27BE" w:rsidRPr="00BA16FF" w:rsidRDefault="004E27BE" w:rsidP="004E27BE">
      <w:pPr>
        <w:ind w:left="1304"/>
      </w:pPr>
    </w:p>
    <w:p w14:paraId="5B6BE761" w14:textId="30DDCBF5" w:rsidR="0011691F" w:rsidRDefault="0011691F" w:rsidP="00714B42">
      <w:pPr>
        <w:ind w:left="1304"/>
      </w:pPr>
      <w:r w:rsidRPr="00622718">
        <w:t>Sisäisen tarkastuksen koh</w:t>
      </w:r>
      <w:r w:rsidR="00622718" w:rsidRPr="00F51619">
        <w:t>teena</w:t>
      </w:r>
      <w:r w:rsidR="004C1945" w:rsidRPr="00622718">
        <w:t xml:space="preserve"> o</w:t>
      </w:r>
      <w:r w:rsidR="00622718" w:rsidRPr="00F51619">
        <w:t>vat</w:t>
      </w:r>
      <w:r w:rsidRPr="00622718">
        <w:t xml:space="preserve"> </w:t>
      </w:r>
      <w:r w:rsidRPr="00622718">
        <w:rPr>
          <w:b/>
          <w:bCs/>
          <w:noProof/>
          <w:kern w:val="32"/>
        </w:rPr>
        <w:t xml:space="preserve">[viraston] </w:t>
      </w:r>
      <w:r w:rsidRPr="00622718">
        <w:t>kaikki toiminnot, vastattavana tai välitettävänä olevien v</w:t>
      </w:r>
      <w:r w:rsidR="29FDA03A" w:rsidRPr="00622718">
        <w:t>astuiden ja v</w:t>
      </w:r>
      <w:r w:rsidRPr="00622718">
        <w:t xml:space="preserve">arojen hoito sekä muut toiminnot, joihin </w:t>
      </w:r>
      <w:r w:rsidRPr="00622718">
        <w:rPr>
          <w:b/>
          <w:bCs/>
          <w:noProof/>
          <w:kern w:val="32"/>
        </w:rPr>
        <w:t xml:space="preserve">[virastolla] </w:t>
      </w:r>
      <w:r w:rsidRPr="00622718">
        <w:t>on valvontavelvoite ja -oikeus.</w:t>
      </w:r>
    </w:p>
    <w:p w14:paraId="1F139A47" w14:textId="77777777" w:rsidR="00C93A77" w:rsidRDefault="00C93A77" w:rsidP="00714B42">
      <w:pPr>
        <w:ind w:left="1304"/>
      </w:pPr>
    </w:p>
    <w:p w14:paraId="309688C3" w14:textId="77777777" w:rsidR="00C93A77" w:rsidRPr="00C93A77" w:rsidRDefault="00C93A77" w:rsidP="00C93A77">
      <w:pPr>
        <w:ind w:left="1304"/>
      </w:pPr>
      <w:r w:rsidRPr="00C93A77">
        <w:t xml:space="preserve">Sisäinen tarkastus on oikeutettu saamaan </w:t>
      </w:r>
      <w:r w:rsidRPr="00C93A77">
        <w:rPr>
          <w:b/>
          <w:bCs/>
        </w:rPr>
        <w:t>[toimintayksiköiltä]</w:t>
      </w:r>
      <w:r w:rsidRPr="00C93A77">
        <w:t xml:space="preserve"> kaikki tehtäviensä hoitamisen kannalta tarpeellinen apu ja tieto, mukaan lukien salassa pidettävä tieto. </w:t>
      </w:r>
    </w:p>
    <w:p w14:paraId="49A4BE16" w14:textId="77777777" w:rsidR="007D3B81" w:rsidRDefault="007D3B81" w:rsidP="00714B42">
      <w:pPr>
        <w:ind w:left="1304"/>
      </w:pPr>
    </w:p>
    <w:p w14:paraId="5B6BE762" w14:textId="77777777" w:rsidR="00C450F1" w:rsidRPr="0011691F" w:rsidRDefault="00C450F1" w:rsidP="00714B42">
      <w:pPr>
        <w:ind w:left="1304"/>
      </w:pPr>
    </w:p>
    <w:p w14:paraId="5B6BE763" w14:textId="77777777" w:rsidR="00C450F1" w:rsidRDefault="00C450F1" w:rsidP="00C450F1">
      <w:pPr>
        <w:ind w:left="1304"/>
        <w:rPr>
          <w:i/>
          <w:iCs/>
        </w:rPr>
      </w:pPr>
      <w:r>
        <w:rPr>
          <w:i/>
          <w:iCs/>
          <w:noProof/>
        </w:rPr>
        <mc:AlternateContent>
          <mc:Choice Requires="wps">
            <w:drawing>
              <wp:inline distT="0" distB="0" distL="0" distR="0" wp14:anchorId="5B6BE7DA" wp14:editId="7F49934B">
                <wp:extent cx="5160397" cy="2115047"/>
                <wp:effectExtent l="0" t="0" r="21590" b="19050"/>
                <wp:docPr id="2" name="Tekstiruutu 2"/>
                <wp:cNvGraphicFramePr/>
                <a:graphic xmlns:a="http://schemas.openxmlformats.org/drawingml/2006/main">
                  <a:graphicData uri="http://schemas.microsoft.com/office/word/2010/wordprocessingShape">
                    <wps:wsp>
                      <wps:cNvSpPr txBox="1"/>
                      <wps:spPr>
                        <a:xfrm>
                          <a:off x="0" y="0"/>
                          <a:ext cx="5160397" cy="2115047"/>
                        </a:xfrm>
                        <a:prstGeom prst="rect">
                          <a:avLst/>
                        </a:prstGeom>
                        <a:solidFill>
                          <a:schemeClr val="lt1"/>
                        </a:solidFill>
                        <a:ln w="6350">
                          <a:solidFill>
                            <a:prstClr val="black"/>
                          </a:solidFill>
                        </a:ln>
                      </wps:spPr>
                      <wps:txbx>
                        <w:txbxContent>
                          <w:p w14:paraId="30169F22" w14:textId="77777777" w:rsidR="00136256" w:rsidRDefault="00136256" w:rsidP="00C450F1">
                            <w:pPr>
                              <w:rPr>
                                <w:i/>
                              </w:rPr>
                            </w:pPr>
                            <w:r w:rsidRPr="00970842">
                              <w:rPr>
                                <w:i/>
                                <w:iCs/>
                              </w:rPr>
                              <w:t xml:space="preserve">Valtioneuvostossa </w:t>
                            </w:r>
                            <w:r w:rsidRPr="00970842">
                              <w:rPr>
                                <w:i/>
                              </w:rPr>
                              <w:t>k</w:t>
                            </w:r>
                            <w:r w:rsidRPr="00834168">
                              <w:rPr>
                                <w:i/>
                              </w:rPr>
                              <w:t>ansliapäällik</w:t>
                            </w:r>
                            <w:r w:rsidRPr="00970842">
                              <w:rPr>
                                <w:i/>
                              </w:rPr>
                              <w:t>k</w:t>
                            </w:r>
                            <w:r w:rsidRPr="00834168">
                              <w:rPr>
                                <w:i/>
                              </w:rPr>
                              <w:t>ö johtaa, kehittää ja valvoa ministeriön ja sen hallinnonalan toimintaa valtioneuvoston ohjesäännön 45 §:n mukaisesti. Ministeriön sisäinen tarkastus toimii kansliapäällikön alaisuudessa ja se tukee häntä ohjesäännön 45 § mukaisessa toiminnassa.</w:t>
                            </w:r>
                          </w:p>
                          <w:p w14:paraId="6465E1BE" w14:textId="77777777" w:rsidR="00136256" w:rsidRDefault="00136256" w:rsidP="00136256">
                            <w:pPr>
                              <w:rPr>
                                <w:i/>
                                <w:iCs/>
                              </w:rPr>
                            </w:pPr>
                          </w:p>
                          <w:p w14:paraId="5B99B70D" w14:textId="44A497A3" w:rsidR="00A64E97" w:rsidRDefault="00A64E97" w:rsidP="00A64E97">
                            <w:pPr>
                              <w:rPr>
                                <w:i/>
                                <w:iCs/>
                              </w:rPr>
                            </w:pPr>
                            <w:r w:rsidRPr="00A64E97">
                              <w:rPr>
                                <w:i/>
                                <w:iCs/>
                              </w:rPr>
                              <w:t>Talousarvioasetuksen 69 §:ssä</w:t>
                            </w:r>
                            <w:r>
                              <w:rPr>
                                <w:i/>
                                <w:iCs/>
                              </w:rPr>
                              <w:t xml:space="preserve"> mukaisesti m</w:t>
                            </w:r>
                            <w:r w:rsidRPr="00A64E97">
                              <w:rPr>
                                <w:i/>
                                <w:iCs/>
                              </w:rPr>
                              <w:t xml:space="preserve">enettelyiden on myös käsitettävä viraston tai laitoksen vastattavana tai välitettävänä olevien varojen hoito sekä ne viraston ja laitoksen toiminnot ja tehtävät, jotka se on antanut toisten virastojen ja laitosten, yhteisöjen tai yksityisten tehtäväksi tai joista se muuten vastaa. </w:t>
                            </w:r>
                          </w:p>
                          <w:p w14:paraId="1046D6DE" w14:textId="77777777" w:rsidR="00A64E97" w:rsidRPr="00A64E97" w:rsidRDefault="00A64E97" w:rsidP="00A64E97">
                            <w:pPr>
                              <w:rPr>
                                <w:i/>
                                <w:iCs/>
                              </w:rPr>
                            </w:pPr>
                          </w:p>
                          <w:p w14:paraId="40227E5B" w14:textId="49A65286" w:rsidR="00136256" w:rsidRDefault="00136256" w:rsidP="00136256">
                            <w:pPr>
                              <w:rPr>
                                <w:i/>
                                <w:iCs/>
                              </w:rPr>
                            </w:pPr>
                            <w:r>
                              <w:rPr>
                                <w:i/>
                                <w:iCs/>
                              </w:rPr>
                              <w:t xml:space="preserve">Viraston on harkittava sisäisen tarkastuksen kohdealueen laajentamista myös mahdollisten lakisääteisten valvontavelvollisuuksien tai muiden viraston ulkopuolisesta toiminnasta aiheutuvien vastuiden vuoksi.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B6BE7DA" id="Tekstiruutu 2" o:spid="_x0000_s1029" type="#_x0000_t202" style="width:406.35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fHPQIAAIQEAAAOAAAAZHJzL2Uyb0RvYy54bWysVE1v2zAMvQ/YfxB0X2znczXiFFmKDAOC&#10;tkA69KzIcmxMFjVJiZ39+lGy89Fup2EXmRKpJ/Lx0fP7tpbkKIytQGU0GcSUCMUhr9Q+o99f1p8+&#10;U2IdUzmToERGT8LS+8XHD/NGp2IIJchcGIIgyqaNzmjpnE6jyPJS1MwOQAuFzgJMzRxuzT7KDWsQ&#10;vZbRMI6nUQMm1wa4sBZPHzonXQT8ohDcPRWFFY7IjGJuLqwmrDu/Ros5S/eG6bLifRrsH7KoWaXw&#10;0QvUA3OMHEz1B1RdcQMWCjfgUEdQFBUXoQasJonfVbMtmRahFiTH6gtN9v/B8sfjVj8b4tov0GID&#10;PSGNtqnFQ19PW5jafzFTgn6k8HShTbSOcDycJNN4dDejhKNvmCSTeDzzONH1ujbWfRVQE29k1GBf&#10;Al3suLGuCz2H+NcsyCpfV1KGjdeCWElDjgy7KF1IEsHfRElFmoxOR5M4AL/xeejL/Z1k/Eef3k0U&#10;4kmFOV+L95Zrdy2p8oyOzsTsID8hXwY6KVnN1xXCb5h1z8ygdpAinAf3hEshAXOC3qKkBPPrb+c+&#10;HluKXkoa1GJG7c8DM4IS+U1hs++S8diLN2zGk9kQN+bWs7v1qEO9AiQqwcnTPJg+3smzWRioX3Fs&#10;lv5VdDHF8e2MurO5ct2E4NhxsVyGIJSrZm6jtpp7aN8YT+tL+8qM7tvqUBGPcFYtS991t4v1NxUs&#10;Dw6KKrTe89yx2tOPUg/i6cfSz9LtPkRdfx6L3wAAAP//AwBQSwMEFAAGAAgAAAAhAD53mgLZAAAA&#10;BQEAAA8AAABkcnMvZG93bnJldi54bWxMj8FOwzAQRO9I/IO1SNyok0aCEOJUgAoXThTEeRtvbYt4&#10;HcVuGv4ewwUuK41mNPO23Sx+EDNN0QVWUK4KEMR90I6Ngve3p6saREzIGofApOCLImy687MWGx1O&#10;/ErzLhmRSzg2qMCmNDZSxt6Sx7gKI3H2DmHymLKcjNQTnnK5H+S6KK6lR8d5weJIj5b6z93RK9g+&#10;mFvT1zjZba2dm5ePw4t5VuryYrm/A5FoSX9h+MHP6NBlpn04so5iUJAfSb83e3W5vgGxV1BVVQmy&#10;a+V/+u4bAAD//wMAUEsBAi0AFAAGAAgAAAAhALaDOJL+AAAA4QEAABMAAAAAAAAAAAAAAAAAAAAA&#10;AFtDb250ZW50X1R5cGVzXS54bWxQSwECLQAUAAYACAAAACEAOP0h/9YAAACUAQAACwAAAAAAAAAA&#10;AAAAAAAvAQAAX3JlbHMvLnJlbHNQSwECLQAUAAYACAAAACEAVDJXxz0CAACEBAAADgAAAAAAAAAA&#10;AAAAAAAuAgAAZHJzL2Uyb0RvYy54bWxQSwECLQAUAAYACAAAACEAPneaAtkAAAAFAQAADwAAAAAA&#10;AAAAAAAAAACXBAAAZHJzL2Rvd25yZXYueG1sUEsFBgAAAAAEAAQA8wAAAJ0FAAAAAA==&#10;" fillcolor="white [3201]" strokeweight=".5pt">
                <v:textbox>
                  <w:txbxContent>
                    <w:p w14:paraId="30169F22" w14:textId="77777777" w:rsidR="00136256" w:rsidRDefault="00136256" w:rsidP="00C450F1">
                      <w:pPr>
                        <w:rPr>
                          <w:i/>
                        </w:rPr>
                      </w:pPr>
                      <w:r w:rsidRPr="00970842">
                        <w:rPr>
                          <w:i/>
                          <w:iCs/>
                        </w:rPr>
                        <w:t xml:space="preserve">Valtioneuvostossa </w:t>
                      </w:r>
                      <w:r w:rsidRPr="00970842">
                        <w:rPr>
                          <w:i/>
                        </w:rPr>
                        <w:t>k</w:t>
                      </w:r>
                      <w:r w:rsidRPr="00834168">
                        <w:rPr>
                          <w:i/>
                        </w:rPr>
                        <w:t>ansliapäällik</w:t>
                      </w:r>
                      <w:r w:rsidRPr="00970842">
                        <w:rPr>
                          <w:i/>
                        </w:rPr>
                        <w:t>k</w:t>
                      </w:r>
                      <w:r w:rsidRPr="00834168">
                        <w:rPr>
                          <w:i/>
                        </w:rPr>
                        <w:t>ö johtaa, kehittää ja valvoa ministeriön ja sen hallinnonalan toimintaa valtioneuvoston ohjesäännön 45 §:n mukaisesti. Ministeriön sisäinen tarkastus toimii kansliapäällikön alaisuudessa ja se tukee häntä ohjesäännön 45 § mukaisessa toiminnassa.</w:t>
                      </w:r>
                    </w:p>
                    <w:p w14:paraId="6465E1BE" w14:textId="77777777" w:rsidR="00136256" w:rsidRDefault="00136256" w:rsidP="00136256">
                      <w:pPr>
                        <w:rPr>
                          <w:i/>
                          <w:iCs/>
                        </w:rPr>
                      </w:pPr>
                    </w:p>
                    <w:p w14:paraId="5B99B70D" w14:textId="44A497A3" w:rsidR="00A64E97" w:rsidRDefault="00A64E97" w:rsidP="00A64E97">
                      <w:pPr>
                        <w:rPr>
                          <w:i/>
                          <w:iCs/>
                        </w:rPr>
                      </w:pPr>
                      <w:r w:rsidRPr="00A64E97">
                        <w:rPr>
                          <w:i/>
                          <w:iCs/>
                        </w:rPr>
                        <w:t>Talousarvioasetuksen 69 §:ssä</w:t>
                      </w:r>
                      <w:r>
                        <w:rPr>
                          <w:i/>
                          <w:iCs/>
                        </w:rPr>
                        <w:t xml:space="preserve"> mukaisesti m</w:t>
                      </w:r>
                      <w:r w:rsidRPr="00A64E97">
                        <w:rPr>
                          <w:i/>
                          <w:iCs/>
                        </w:rPr>
                        <w:t xml:space="preserve">enettelyiden on myös käsitettävä viraston tai laitoksen vastattavana tai välitettävänä olevien varojen hoito sekä ne viraston ja laitoksen toiminnot ja tehtävät, jotka se on antanut toisten virastojen ja laitosten, yhteisöjen tai yksityisten tehtäväksi tai joista se muuten vastaa. </w:t>
                      </w:r>
                    </w:p>
                    <w:p w14:paraId="1046D6DE" w14:textId="77777777" w:rsidR="00A64E97" w:rsidRPr="00A64E97" w:rsidRDefault="00A64E97" w:rsidP="00A64E97">
                      <w:pPr>
                        <w:rPr>
                          <w:i/>
                          <w:iCs/>
                        </w:rPr>
                      </w:pPr>
                    </w:p>
                    <w:p w14:paraId="40227E5B" w14:textId="49A65286" w:rsidR="00136256" w:rsidRDefault="00136256" w:rsidP="00136256">
                      <w:pPr>
                        <w:rPr>
                          <w:i/>
                          <w:iCs/>
                        </w:rPr>
                      </w:pPr>
                      <w:r>
                        <w:rPr>
                          <w:i/>
                          <w:iCs/>
                        </w:rPr>
                        <w:t xml:space="preserve">Viraston on harkittava sisäisen tarkastuksen kohdealueen laajentamista myös mahdollisten lakisääteisten valvontavelvollisuuksien tai muiden viraston ulkopuolisesta toiminnasta aiheutuvien vastuiden vuoksi. </w:t>
                      </w:r>
                    </w:p>
                  </w:txbxContent>
                </v:textbox>
                <w10:anchorlock/>
              </v:shape>
            </w:pict>
          </mc:Fallback>
        </mc:AlternateContent>
      </w:r>
    </w:p>
    <w:p w14:paraId="5B6BE764" w14:textId="77777777" w:rsidR="005771E3" w:rsidRPr="00F51619" w:rsidRDefault="005771E3" w:rsidP="00714B42">
      <w:pPr>
        <w:pStyle w:val="Leipteksti"/>
        <w:ind w:left="1304"/>
        <w:rPr>
          <w:sz w:val="24"/>
          <w:szCs w:val="24"/>
        </w:rPr>
      </w:pPr>
    </w:p>
    <w:p w14:paraId="5B6BE768" w14:textId="09439999" w:rsidR="005771E3" w:rsidRPr="00D22278" w:rsidRDefault="005771E3" w:rsidP="5A0F4479">
      <w:pPr>
        <w:pStyle w:val="Leipteksti"/>
        <w:ind w:left="1304"/>
        <w:rPr>
          <w:color w:val="FF0000"/>
          <w:lang w:val="fi-FI"/>
        </w:rPr>
      </w:pPr>
      <w:r w:rsidRPr="00BA16FF">
        <w:t>Menettely</w:t>
      </w:r>
      <w:r w:rsidR="00C368E8">
        <w:t>i</w:t>
      </w:r>
      <w:r w:rsidRPr="00BA16FF">
        <w:t xml:space="preserve">stä havaittaessa </w:t>
      </w:r>
      <w:r w:rsidR="00EC35EF">
        <w:t>v</w:t>
      </w:r>
      <w:r w:rsidRPr="00BA16FF">
        <w:t>irheitä tai väärinkäytö</w:t>
      </w:r>
      <w:r w:rsidR="00EC35EF">
        <w:t>sepäily</w:t>
      </w:r>
      <w:r w:rsidR="00D22278">
        <w:t>jä</w:t>
      </w:r>
      <w:r w:rsidR="009B612D">
        <w:t xml:space="preserve"> </w:t>
      </w:r>
      <w:r w:rsidR="009B612D" w:rsidRPr="00BA16FF">
        <w:t>on määrätt</w:t>
      </w:r>
      <w:r w:rsidR="00D22278">
        <w:t>ävä</w:t>
      </w:r>
      <w:r w:rsidR="009B612D" w:rsidRPr="00BA16FF">
        <w:t xml:space="preserve"> </w:t>
      </w:r>
      <w:r w:rsidR="008223AA" w:rsidRPr="005534D0">
        <w:rPr>
          <w:b/>
          <w:bCs/>
          <w:noProof/>
          <w:kern w:val="32"/>
          <w:lang w:eastAsia="fi-FI"/>
        </w:rPr>
        <w:t>[</w:t>
      </w:r>
      <w:r w:rsidR="008223AA" w:rsidRPr="005534D0">
        <w:rPr>
          <w:b/>
          <w:bCs/>
          <w:noProof/>
          <w:kern w:val="32"/>
        </w:rPr>
        <w:t>v</w:t>
      </w:r>
      <w:r w:rsidR="008223AA" w:rsidRPr="005534D0">
        <w:rPr>
          <w:b/>
          <w:bCs/>
          <w:noProof/>
          <w:kern w:val="32"/>
          <w:lang w:eastAsia="fi-FI"/>
        </w:rPr>
        <w:t>irasto</w:t>
      </w:r>
      <w:r w:rsidR="008223AA" w:rsidRPr="005534D0">
        <w:rPr>
          <w:b/>
          <w:bCs/>
          <w:noProof/>
          <w:kern w:val="32"/>
        </w:rPr>
        <w:t>n</w:t>
      </w:r>
      <w:r w:rsidR="008223AA" w:rsidRPr="005534D0">
        <w:rPr>
          <w:b/>
          <w:bCs/>
          <w:noProof/>
          <w:kern w:val="32"/>
          <w:lang w:eastAsia="fi-FI"/>
        </w:rPr>
        <w:t>]</w:t>
      </w:r>
      <w:r w:rsidR="008223AA" w:rsidRPr="005534D0">
        <w:rPr>
          <w:b/>
          <w:bCs/>
          <w:noProof/>
          <w:kern w:val="32"/>
        </w:rPr>
        <w:t xml:space="preserve"> </w:t>
      </w:r>
      <w:r w:rsidRPr="00EC35EF">
        <w:rPr>
          <w:b/>
          <w:bCs/>
        </w:rPr>
        <w:t>taloussäännössä</w:t>
      </w:r>
      <w:r w:rsidR="00D22278">
        <w:rPr>
          <w:b/>
          <w:bCs/>
        </w:rPr>
        <w:t xml:space="preserve">. </w:t>
      </w:r>
      <w:r w:rsidR="00D22278" w:rsidRPr="00D22278">
        <w:t xml:space="preserve">Lisäksi voi olla täydentäviä ohjeita </w:t>
      </w:r>
      <w:r w:rsidR="00D22278" w:rsidRPr="00D22278">
        <w:rPr>
          <w:rStyle w:val="cf01"/>
          <w:sz w:val="20"/>
        </w:rPr>
        <w:t xml:space="preserve">mm. </w:t>
      </w:r>
      <w:r w:rsidR="00EC35EF" w:rsidRPr="00D22278">
        <w:t xml:space="preserve">ilmoittajansuojelulakiin </w:t>
      </w:r>
      <w:r w:rsidR="00EC35EF" w:rsidRPr="00D22278">
        <w:rPr>
          <w:lang w:val="fi-FI"/>
        </w:rPr>
        <w:t>ja sisäisen valvon</w:t>
      </w:r>
      <w:r w:rsidR="00D22278">
        <w:rPr>
          <w:lang w:val="fi-FI"/>
        </w:rPr>
        <w:t>taan liittyen</w:t>
      </w:r>
      <w:r w:rsidRPr="00D22278">
        <w:t xml:space="preserve">. </w:t>
      </w:r>
    </w:p>
    <w:p w14:paraId="5B6BE769" w14:textId="77777777" w:rsidR="005771E3" w:rsidRPr="00BA16FF" w:rsidRDefault="005771E3" w:rsidP="0011691F">
      <w:pPr>
        <w:ind w:left="1304"/>
      </w:pPr>
    </w:p>
    <w:p w14:paraId="5B6BE76A" w14:textId="77777777" w:rsidR="005771E3" w:rsidRPr="00BA16FF" w:rsidRDefault="5A0F4479" w:rsidP="0011691F">
      <w:pPr>
        <w:ind w:left="1304"/>
      </w:pPr>
      <w:r>
        <w:t>Sisäisellä tarkastuksella ei ole päätösvaltaa eikä toiminnallista vastuuta tarkastettavien toimintojen suhteen.</w:t>
      </w:r>
    </w:p>
    <w:p w14:paraId="5B6BE76B" w14:textId="77777777" w:rsidR="005771E3" w:rsidRPr="00BA16FF" w:rsidRDefault="005771E3" w:rsidP="005771E3">
      <w:pPr>
        <w:pStyle w:val="Leipteksti"/>
        <w:rPr>
          <w:sz w:val="24"/>
          <w:szCs w:val="24"/>
        </w:rPr>
      </w:pPr>
    </w:p>
    <w:p w14:paraId="5B6BE76C" w14:textId="101FCC62" w:rsidR="005771E3" w:rsidRPr="00BA16FF" w:rsidRDefault="5A0F4479" w:rsidP="005771E3">
      <w:pPr>
        <w:pStyle w:val="Otsikko1"/>
      </w:pPr>
      <w:r>
        <w:t>5 § Eettiset toimintaperiaatteet</w:t>
      </w:r>
    </w:p>
    <w:p w14:paraId="50BDB108" w14:textId="6A6FB79F" w:rsidR="00D22278" w:rsidRDefault="00D22278" w:rsidP="00D22278">
      <w:pPr>
        <w:pStyle w:val="Leipteksti"/>
        <w:ind w:left="1304"/>
      </w:pPr>
      <w:r>
        <w:t xml:space="preserve">Sisäisen tarkastuksen </w:t>
      </w:r>
      <w:r w:rsidRPr="5A0F4479">
        <w:rPr>
          <w:lang w:val="fi-FI"/>
        </w:rPr>
        <w:t xml:space="preserve">on </w:t>
      </w:r>
      <w:r>
        <w:t>oltava riippumaton tarkastettavista toiminnoista ja s</w:t>
      </w:r>
      <w:r w:rsidRPr="5A0F4479">
        <w:rPr>
          <w:lang w:val="fi-FI"/>
        </w:rPr>
        <w:t>en</w:t>
      </w:r>
      <w:r>
        <w:t xml:space="preserve"> tulee olla työssään objektiivinen. </w:t>
      </w:r>
      <w:r w:rsidRPr="5A0F4479">
        <w:rPr>
          <w:lang w:val="fi-FI"/>
        </w:rPr>
        <w:t>Tehtävien</w:t>
      </w:r>
      <w:r>
        <w:t xml:space="preserve"> suorittamisessa </w:t>
      </w:r>
      <w:r w:rsidR="006E23FA">
        <w:t xml:space="preserve">noudatetaan </w:t>
      </w:r>
      <w:r>
        <w:t xml:space="preserve">hallintolain (434/2003) </w:t>
      </w:r>
      <w:r w:rsidR="006E23FA">
        <w:t>ja virkamieslain (750/1994) säädöksiä</w:t>
      </w:r>
      <w:r>
        <w:t>.</w:t>
      </w:r>
    </w:p>
    <w:p w14:paraId="03DCAF3F" w14:textId="77777777" w:rsidR="00D22278" w:rsidRPr="00BA16FF" w:rsidRDefault="00D22278" w:rsidP="00D22278">
      <w:pPr>
        <w:pStyle w:val="Leipteksti"/>
        <w:ind w:left="1304"/>
      </w:pPr>
    </w:p>
    <w:p w14:paraId="5B6BE770" w14:textId="6F9487AA" w:rsidR="005771E3" w:rsidRPr="00BA16FF" w:rsidRDefault="5A0F4479" w:rsidP="00D17915">
      <w:pPr>
        <w:pStyle w:val="Leipteksti"/>
        <w:ind w:left="1304"/>
      </w:pPr>
      <w:r>
        <w:t xml:space="preserve">Sisäisen tarkastuksen toimintaperiaatteissa </w:t>
      </w:r>
      <w:r w:rsidR="006E23FA">
        <w:t xml:space="preserve">otetaan huomioon </w:t>
      </w:r>
      <w:r>
        <w:t>sisäisen tarkastuksen ammattistandard</w:t>
      </w:r>
      <w:r w:rsidR="006E23FA">
        <w:t>it</w:t>
      </w:r>
      <w:r>
        <w:t>.</w:t>
      </w:r>
      <w:r w:rsidR="006E23FA">
        <w:t xml:space="preserve"> </w:t>
      </w:r>
      <w:r w:rsidRPr="5A0F4479">
        <w:rPr>
          <w:lang w:val="fi-FI"/>
        </w:rPr>
        <w:t xml:space="preserve">Keskeiset </w:t>
      </w:r>
      <w:r>
        <w:t xml:space="preserve">toimintaperiaatteet ovat </w:t>
      </w:r>
      <w:r w:rsidRPr="5A0F4479">
        <w:rPr>
          <w:lang w:val="fi-FI"/>
        </w:rPr>
        <w:t>rehellisyys, objektiivisuus, pätevyys</w:t>
      </w:r>
      <w:r w:rsidR="006E23FA">
        <w:rPr>
          <w:lang w:val="fi-FI"/>
        </w:rPr>
        <w:t xml:space="preserve"> </w:t>
      </w:r>
      <w:r w:rsidRPr="5A0F4479">
        <w:rPr>
          <w:lang w:val="fi-FI"/>
        </w:rPr>
        <w:t xml:space="preserve">(ammattitaito), ammatillinen huolellisuus ja luottamuksellisuus. </w:t>
      </w:r>
      <w:r>
        <w:t xml:space="preserve"> </w:t>
      </w:r>
    </w:p>
    <w:p w14:paraId="5B6BE771" w14:textId="77777777" w:rsidR="005771E3" w:rsidRPr="00BA16FF" w:rsidRDefault="005771E3" w:rsidP="005771E3">
      <w:pPr>
        <w:pStyle w:val="Leipteksti"/>
      </w:pPr>
    </w:p>
    <w:p w14:paraId="056D6880" w14:textId="4F606A13" w:rsidR="00D22278" w:rsidRPr="00BA16FF" w:rsidRDefault="5A0F4479" w:rsidP="00D22278">
      <w:pPr>
        <w:pStyle w:val="Leipteksti"/>
        <w:ind w:left="1304"/>
      </w:pPr>
      <w:r w:rsidRPr="5A0F4479">
        <w:rPr>
          <w:lang w:val="fi-FI"/>
        </w:rPr>
        <w:t xml:space="preserve">Sisäisen tarkastuksen </w:t>
      </w:r>
      <w:r>
        <w:t xml:space="preserve">on ilmoitettava </w:t>
      </w:r>
      <w:r w:rsidRPr="5A0F4479">
        <w:rPr>
          <w:b/>
          <w:bCs/>
          <w:lang w:val="fi-FI"/>
        </w:rPr>
        <w:t>[virasto</w:t>
      </w:r>
      <w:r w:rsidRPr="5A0F4479">
        <w:rPr>
          <w:b/>
          <w:bCs/>
        </w:rPr>
        <w:t>päällikölle</w:t>
      </w:r>
      <w:r w:rsidRPr="5A0F4479">
        <w:rPr>
          <w:b/>
          <w:bCs/>
          <w:lang w:val="fi-FI"/>
        </w:rPr>
        <w:t>]</w:t>
      </w:r>
      <w:r>
        <w:t xml:space="preserve"> riippumattomuutta tai objektiivisuutta vaarantavista tekijöistä ja olennaisista poikkeamista sisäisen tarkastuksen ammattistandardeista.</w:t>
      </w:r>
      <w:r w:rsidR="00D22278">
        <w:t xml:space="preserve"> </w:t>
      </w:r>
      <w:r w:rsidR="00D22278" w:rsidRPr="5A0F4479">
        <w:rPr>
          <w:lang w:val="fi-FI"/>
        </w:rPr>
        <w:t xml:space="preserve">Tarkastajan </w:t>
      </w:r>
      <w:r w:rsidR="00D22278">
        <w:t>tulee pidättäytyä arvioimasta sellaisia toimintoja, joista hän on ollut vastuussa viimeksi kuluneen 12 kuukauden aikana.</w:t>
      </w:r>
      <w:r w:rsidR="00D22278" w:rsidRPr="5A0F4479">
        <w:rPr>
          <w:lang w:val="fi-FI"/>
        </w:rPr>
        <w:t xml:space="preserve"> </w:t>
      </w:r>
    </w:p>
    <w:p w14:paraId="5B6BE777" w14:textId="77777777" w:rsidR="005771E3" w:rsidRPr="00DF744F" w:rsidRDefault="005771E3" w:rsidP="00D17915">
      <w:pPr>
        <w:pStyle w:val="Leipteksti"/>
        <w:ind w:left="1304"/>
        <w:rPr>
          <w:szCs w:val="21"/>
        </w:rPr>
      </w:pPr>
    </w:p>
    <w:p w14:paraId="6431EB34" w14:textId="77777777" w:rsidR="00DF744F" w:rsidRPr="00757023" w:rsidRDefault="5A0F4479" w:rsidP="5A0F4479">
      <w:pPr>
        <w:pStyle w:val="Default"/>
        <w:ind w:left="1304"/>
        <w:rPr>
          <w:sz w:val="21"/>
          <w:szCs w:val="21"/>
        </w:rPr>
      </w:pPr>
      <w:r w:rsidRPr="00757023">
        <w:rPr>
          <w:sz w:val="21"/>
          <w:szCs w:val="21"/>
        </w:rPr>
        <w:t>Sisäisellä tarkastuksella tulee kokonaisuutena olla tai sen tulee hankkia tehtäviensä suorittamiseen tarvittavat tiedot, taidot ja muu pätevyys. Tarkastus voi hankkia ulkopuolista apua tehtäviensä suorittamiseen. Tarkastuksen tulee varmistaa tehtävien edellyttämä jatkuva ammatillinen kehittyminen.</w:t>
      </w:r>
    </w:p>
    <w:p w14:paraId="2B0BE0DC" w14:textId="77777777" w:rsidR="00DF744F" w:rsidRPr="00757023" w:rsidRDefault="00DF744F" w:rsidP="00DF744F">
      <w:pPr>
        <w:pStyle w:val="Default"/>
        <w:ind w:left="1304"/>
        <w:rPr>
          <w:sz w:val="21"/>
          <w:szCs w:val="21"/>
        </w:rPr>
      </w:pPr>
    </w:p>
    <w:p w14:paraId="3067D347" w14:textId="4D989FD1" w:rsidR="00DF744F" w:rsidRPr="00757023" w:rsidRDefault="00757023" w:rsidP="5A0F4479">
      <w:pPr>
        <w:pStyle w:val="Default"/>
        <w:ind w:left="1304"/>
        <w:rPr>
          <w:color w:val="auto"/>
          <w:sz w:val="21"/>
          <w:szCs w:val="21"/>
        </w:rPr>
      </w:pPr>
      <w:r w:rsidRPr="00757023">
        <w:rPr>
          <w:rStyle w:val="cf01"/>
          <w:rFonts w:ascii="Arial" w:hAnsi="Arial" w:cs="Arial"/>
          <w:sz w:val="21"/>
          <w:szCs w:val="21"/>
        </w:rPr>
        <w:t xml:space="preserve">Sisäinen tarkastus käsittelee työssään saamansa tiedot noudattaen lainsäädännön sekä </w:t>
      </w:r>
      <w:r w:rsidRPr="00757023">
        <w:rPr>
          <w:rStyle w:val="cf01"/>
          <w:rFonts w:ascii="Arial" w:hAnsi="Arial" w:cs="Arial"/>
          <w:b/>
          <w:bCs/>
          <w:sz w:val="21"/>
          <w:szCs w:val="21"/>
        </w:rPr>
        <w:t>[viraston]</w:t>
      </w:r>
      <w:r w:rsidRPr="00757023">
        <w:rPr>
          <w:rStyle w:val="cf01"/>
          <w:rFonts w:ascii="Arial" w:hAnsi="Arial" w:cs="Arial"/>
          <w:sz w:val="21"/>
          <w:szCs w:val="21"/>
        </w:rPr>
        <w:t xml:space="preserve"> tarkempien tiedonhallintaa ja turvallisuutta koskevien määräysten ja ohjeiden mukaisesti. </w:t>
      </w:r>
      <w:r w:rsidR="00DF744F" w:rsidRPr="00757023">
        <w:rPr>
          <w:color w:val="auto"/>
          <w:sz w:val="21"/>
          <w:szCs w:val="21"/>
        </w:rPr>
        <w:t xml:space="preserve"> </w:t>
      </w:r>
    </w:p>
    <w:p w14:paraId="5B6BE779" w14:textId="77777777" w:rsidR="005771E3" w:rsidRPr="00BA16FF" w:rsidRDefault="005771E3" w:rsidP="002943CB">
      <w:pPr>
        <w:pStyle w:val="Leipteksti"/>
        <w:ind w:left="0"/>
        <w:rPr>
          <w:sz w:val="24"/>
          <w:szCs w:val="24"/>
        </w:rPr>
      </w:pPr>
    </w:p>
    <w:p w14:paraId="5B6BE77A" w14:textId="77777777" w:rsidR="00943F6E" w:rsidRDefault="002823D9" w:rsidP="5A0F4479">
      <w:pPr>
        <w:pStyle w:val="Otsikko1"/>
        <w:rPr>
          <w:sz w:val="24"/>
          <w:szCs w:val="24"/>
        </w:rPr>
      </w:pPr>
      <w:r w:rsidRPr="00BA16FF">
        <w:t>6</w:t>
      </w:r>
      <w:r w:rsidR="00943F6E">
        <w:t xml:space="preserve"> § </w:t>
      </w:r>
      <w:r w:rsidR="005771E3" w:rsidRPr="00BA16FF">
        <w:t>Toiminnan suunnittelu</w:t>
      </w:r>
      <w:r w:rsidR="00E47C15">
        <w:rPr>
          <w:sz w:val="24"/>
          <w:szCs w:val="24"/>
        </w:rPr>
        <w:tab/>
      </w:r>
    </w:p>
    <w:p w14:paraId="6E956252" w14:textId="4C790D82" w:rsidR="00C96491" w:rsidRDefault="00C96491" w:rsidP="00943F6E">
      <w:pPr>
        <w:pStyle w:val="Leipteksti"/>
        <w:ind w:left="1304"/>
      </w:pPr>
      <w:r w:rsidRPr="00BA16FF">
        <w:t xml:space="preserve">Toimintasuunnitelma perustuu </w:t>
      </w:r>
      <w:r>
        <w:t xml:space="preserve">sisäisen tarkastuksen strategiaan </w:t>
      </w:r>
      <w:r w:rsidRPr="00BA16FF">
        <w:t>huomio</w:t>
      </w:r>
      <w:r>
        <w:t>iden</w:t>
      </w:r>
      <w:r w:rsidRPr="00BA16FF">
        <w:t xml:space="preserve"> </w:t>
      </w:r>
      <w:r w:rsidRPr="005534D0">
        <w:rPr>
          <w:b/>
          <w:bCs/>
          <w:noProof/>
          <w:kern w:val="32"/>
          <w:lang w:eastAsia="fi-FI"/>
        </w:rPr>
        <w:t>[</w:t>
      </w:r>
      <w:r w:rsidRPr="005534D0">
        <w:rPr>
          <w:b/>
          <w:bCs/>
          <w:noProof/>
          <w:kern w:val="32"/>
        </w:rPr>
        <w:t>v</w:t>
      </w:r>
      <w:r w:rsidRPr="005534D0">
        <w:rPr>
          <w:b/>
          <w:bCs/>
          <w:noProof/>
          <w:kern w:val="32"/>
          <w:lang w:eastAsia="fi-FI"/>
        </w:rPr>
        <w:t>irasto</w:t>
      </w:r>
      <w:r w:rsidRPr="005534D0">
        <w:rPr>
          <w:b/>
          <w:bCs/>
          <w:noProof/>
          <w:kern w:val="32"/>
        </w:rPr>
        <w:t>n</w:t>
      </w:r>
      <w:r w:rsidRPr="005534D0">
        <w:rPr>
          <w:b/>
          <w:bCs/>
          <w:noProof/>
          <w:kern w:val="32"/>
          <w:lang w:eastAsia="fi-FI"/>
        </w:rPr>
        <w:t>]</w:t>
      </w:r>
      <w:r w:rsidRPr="005534D0">
        <w:rPr>
          <w:b/>
          <w:bCs/>
          <w:noProof/>
          <w:kern w:val="32"/>
        </w:rPr>
        <w:t xml:space="preserve"> </w:t>
      </w:r>
      <w:r w:rsidRPr="00BA16FF">
        <w:t xml:space="preserve">strategiset päämäärät, riskien arvioinnit, suunnitteluun ja ohjaukseen liittyvät asiakirjat sekä </w:t>
      </w:r>
      <w:r w:rsidRPr="005534D0">
        <w:rPr>
          <w:b/>
          <w:bCs/>
          <w:noProof/>
          <w:kern w:val="32"/>
          <w:lang w:eastAsia="fi-FI"/>
        </w:rPr>
        <w:t>[</w:t>
      </w:r>
      <w:r w:rsidRPr="005534D0">
        <w:rPr>
          <w:b/>
          <w:bCs/>
          <w:noProof/>
          <w:kern w:val="32"/>
        </w:rPr>
        <w:t>v</w:t>
      </w:r>
      <w:r w:rsidRPr="005534D0">
        <w:rPr>
          <w:b/>
          <w:bCs/>
          <w:noProof/>
          <w:kern w:val="32"/>
          <w:lang w:eastAsia="fi-FI"/>
        </w:rPr>
        <w:t>irasto</w:t>
      </w:r>
      <w:r w:rsidRPr="005534D0">
        <w:rPr>
          <w:b/>
          <w:bCs/>
          <w:noProof/>
          <w:kern w:val="32"/>
        </w:rPr>
        <w:t>n</w:t>
      </w:r>
      <w:r w:rsidRPr="005534D0">
        <w:rPr>
          <w:b/>
          <w:bCs/>
          <w:noProof/>
          <w:kern w:val="32"/>
          <w:lang w:eastAsia="fi-FI"/>
        </w:rPr>
        <w:t>]</w:t>
      </w:r>
      <w:r w:rsidRPr="005534D0">
        <w:rPr>
          <w:b/>
          <w:bCs/>
          <w:noProof/>
          <w:kern w:val="32"/>
        </w:rPr>
        <w:t xml:space="preserve"> </w:t>
      </w:r>
      <w:r w:rsidRPr="00BA16FF">
        <w:t>johdon tarpeet ja tilintarkastajien suunnitelmat</w:t>
      </w:r>
    </w:p>
    <w:p w14:paraId="088490E1" w14:textId="77777777" w:rsidR="00C96491" w:rsidRDefault="00C96491" w:rsidP="00943F6E">
      <w:pPr>
        <w:pStyle w:val="Leipteksti"/>
        <w:ind w:left="1304"/>
      </w:pPr>
    </w:p>
    <w:p w14:paraId="7624848C" w14:textId="5EEF2D67" w:rsidR="00C96491" w:rsidRDefault="00943F6E" w:rsidP="5A0F4479">
      <w:pPr>
        <w:pStyle w:val="Leipteksti"/>
        <w:ind w:left="1304"/>
        <w:rPr>
          <w:lang w:val="fi-FI"/>
        </w:rPr>
      </w:pPr>
      <w:r w:rsidRPr="00BA16FF">
        <w:t>Toiminta</w:t>
      </w:r>
      <w:r w:rsidR="00371264">
        <w:softHyphen/>
      </w:r>
      <w:r w:rsidRPr="00BA16FF">
        <w:t>suunnitelmassa määritetään t</w:t>
      </w:r>
      <w:r w:rsidR="00B40CD4">
        <w:t>oimeksiannot, muut tehtävät</w:t>
      </w:r>
      <w:r w:rsidRPr="00BA16FF">
        <w:t xml:space="preserve">, tavoitteet ja tarvittavat resurssit. Toimintasuunnitelmassa varaudutaan myös yllättäen esiin tulevien </w:t>
      </w:r>
      <w:r w:rsidRPr="00BA16FF">
        <w:lastRenderedPageBreak/>
        <w:t>tehtävien hoitamiseen.</w:t>
      </w:r>
      <w:r w:rsidRPr="00BA16FF">
        <w:rPr>
          <w:lang w:val="fi-FI"/>
        </w:rPr>
        <w:t xml:space="preserve"> </w:t>
      </w:r>
      <w:r w:rsidR="00B40CD4">
        <w:rPr>
          <w:lang w:val="fi-FI"/>
        </w:rPr>
        <w:t>Sisäinen tarkastus</w:t>
      </w:r>
      <w:r w:rsidR="00B40CD4" w:rsidRPr="00BA16FF">
        <w:rPr>
          <w:lang w:val="fi-FI"/>
        </w:rPr>
        <w:t xml:space="preserve"> </w:t>
      </w:r>
      <w:r w:rsidR="00B40CD4" w:rsidRPr="00BA16FF">
        <w:t xml:space="preserve">laatii ja esittelee vuosittain toimintasuunnitelmansa sekä resurssitarpeensa </w:t>
      </w:r>
      <w:r w:rsidR="00B40CD4" w:rsidRPr="005534D0">
        <w:rPr>
          <w:b/>
          <w:bCs/>
          <w:lang w:val="fi-FI"/>
        </w:rPr>
        <w:t>[virasto</w:t>
      </w:r>
      <w:r w:rsidR="00B40CD4" w:rsidRPr="005534D0">
        <w:rPr>
          <w:b/>
          <w:bCs/>
        </w:rPr>
        <w:t>päällikö</w:t>
      </w:r>
      <w:r w:rsidR="00B40CD4" w:rsidRPr="005534D0">
        <w:rPr>
          <w:b/>
          <w:bCs/>
          <w:lang w:val="fi-FI"/>
        </w:rPr>
        <w:t>n]</w:t>
      </w:r>
      <w:r w:rsidR="00B40CD4" w:rsidRPr="00BA16FF">
        <w:t xml:space="preserve"> hyväksyttäväksi.</w:t>
      </w:r>
    </w:p>
    <w:p w14:paraId="41D12F78" w14:textId="77777777" w:rsidR="00C96491" w:rsidRDefault="00C96491" w:rsidP="00C96491">
      <w:pPr>
        <w:pStyle w:val="Leipteksti"/>
        <w:ind w:left="1304"/>
        <w:rPr>
          <w:lang w:val="fi-FI"/>
        </w:rPr>
      </w:pPr>
    </w:p>
    <w:p w14:paraId="5B6BE780" w14:textId="77777777" w:rsidR="00943F6E" w:rsidRPr="00BA16FF" w:rsidRDefault="00943F6E" w:rsidP="00943F6E">
      <w:pPr>
        <w:pStyle w:val="Leipteksti"/>
        <w:ind w:left="1304"/>
      </w:pPr>
      <w:r>
        <w:rPr>
          <w:lang w:val="fi-FI"/>
        </w:rPr>
        <w:t xml:space="preserve">Hyväksytystä suunnitelmasta ja sen merkittävistä muutoksista tiedotetaan </w:t>
      </w:r>
      <w:r w:rsidRPr="005534D0">
        <w:rPr>
          <w:b/>
          <w:bCs/>
          <w:noProof/>
          <w:kern w:val="32"/>
          <w:lang w:eastAsia="fi-FI"/>
        </w:rPr>
        <w:t>[</w:t>
      </w:r>
      <w:r w:rsidRPr="005534D0">
        <w:rPr>
          <w:b/>
          <w:bCs/>
          <w:noProof/>
          <w:kern w:val="32"/>
          <w:lang w:val="fi-FI" w:eastAsia="fi-FI"/>
        </w:rPr>
        <w:t>v</w:t>
      </w:r>
      <w:r w:rsidRPr="005534D0">
        <w:rPr>
          <w:b/>
          <w:bCs/>
          <w:noProof/>
          <w:kern w:val="32"/>
          <w:lang w:eastAsia="fi-FI"/>
        </w:rPr>
        <w:t>irasto</w:t>
      </w:r>
      <w:r w:rsidRPr="005534D0">
        <w:rPr>
          <w:b/>
          <w:bCs/>
          <w:noProof/>
          <w:kern w:val="32"/>
        </w:rPr>
        <w:t>n</w:t>
      </w:r>
      <w:r w:rsidRPr="005534D0">
        <w:rPr>
          <w:b/>
          <w:bCs/>
          <w:noProof/>
          <w:kern w:val="32"/>
          <w:lang w:val="fi-FI"/>
        </w:rPr>
        <w:t xml:space="preserve"> johtoryhmälle</w:t>
      </w:r>
      <w:r w:rsidRPr="005534D0">
        <w:rPr>
          <w:b/>
          <w:bCs/>
          <w:noProof/>
          <w:kern w:val="32"/>
          <w:lang w:eastAsia="fi-FI"/>
        </w:rPr>
        <w:t>]</w:t>
      </w:r>
      <w:r w:rsidRPr="00BA16FF">
        <w:t>.</w:t>
      </w:r>
    </w:p>
    <w:p w14:paraId="1AAF1247" w14:textId="73BE2015" w:rsidR="00757023" w:rsidRPr="00943F6E" w:rsidRDefault="00757023" w:rsidP="00757023">
      <w:pPr>
        <w:pStyle w:val="Leipteksti"/>
        <w:ind w:left="1304"/>
        <w:rPr>
          <w:lang w:eastAsia="fi-FI"/>
        </w:rPr>
      </w:pPr>
    </w:p>
    <w:p w14:paraId="5B6BE782" w14:textId="3AFFA210" w:rsidR="00943F6E" w:rsidRDefault="5A0F4479" w:rsidP="00943F6E">
      <w:pPr>
        <w:pStyle w:val="Otsikko1"/>
      </w:pPr>
      <w:r>
        <w:t>7 § Tehtä</w:t>
      </w:r>
      <w:r w:rsidR="00B2266C">
        <w:t>VIEN TOTEUTTAMINEN</w:t>
      </w:r>
      <w:r>
        <w:t xml:space="preserve">            </w:t>
      </w:r>
    </w:p>
    <w:p w14:paraId="4E2B41D7" w14:textId="22A81632" w:rsidR="00E374E5" w:rsidRPr="00F51619" w:rsidRDefault="5A0F4479" w:rsidP="00B75B72">
      <w:pPr>
        <w:pStyle w:val="Default"/>
        <w:ind w:firstLine="1304"/>
        <w:rPr>
          <w:sz w:val="21"/>
          <w:szCs w:val="21"/>
        </w:rPr>
      </w:pPr>
      <w:r w:rsidRPr="5A0F4479">
        <w:rPr>
          <w:sz w:val="21"/>
          <w:szCs w:val="21"/>
        </w:rPr>
        <w:t xml:space="preserve">Sisäisen tarkastuksen </w:t>
      </w:r>
      <w:r w:rsidR="00B2266C">
        <w:rPr>
          <w:sz w:val="21"/>
          <w:szCs w:val="21"/>
        </w:rPr>
        <w:t>tehtävät</w:t>
      </w:r>
      <w:r w:rsidRPr="5A0F4479">
        <w:rPr>
          <w:sz w:val="21"/>
          <w:szCs w:val="21"/>
        </w:rPr>
        <w:t xml:space="preserve"> koostuvat varmennus- ja neuvontapalveluista.  </w:t>
      </w:r>
    </w:p>
    <w:p w14:paraId="5B6BE785" w14:textId="1D22B183" w:rsidR="00943F6E" w:rsidRPr="0045014E" w:rsidRDefault="00E374E5" w:rsidP="00943F6E">
      <w:pPr>
        <w:pStyle w:val="Default"/>
        <w:ind w:left="1304"/>
        <w:rPr>
          <w:sz w:val="21"/>
          <w:szCs w:val="21"/>
        </w:rPr>
      </w:pPr>
      <w:r w:rsidRPr="00E374E5">
        <w:rPr>
          <w:b/>
          <w:szCs w:val="21"/>
        </w:rPr>
        <w:t xml:space="preserve"> </w:t>
      </w:r>
    </w:p>
    <w:p w14:paraId="5B6BE786" w14:textId="04C73B7D" w:rsidR="00943F6E" w:rsidRPr="00AE16C7" w:rsidRDefault="5A0F4479" w:rsidP="5A0F4479">
      <w:pPr>
        <w:pStyle w:val="Default"/>
        <w:ind w:left="1304"/>
        <w:rPr>
          <w:b/>
          <w:bCs/>
          <w:sz w:val="21"/>
          <w:szCs w:val="21"/>
        </w:rPr>
      </w:pPr>
      <w:r w:rsidRPr="5A0F4479">
        <w:rPr>
          <w:b/>
          <w:bCs/>
          <w:sz w:val="21"/>
          <w:szCs w:val="21"/>
        </w:rPr>
        <w:t>Varmennuspalvelut ovat tarkastus-, arviointi- ja selvitystoimintaa</w:t>
      </w:r>
      <w:r w:rsidRPr="5A0F4479">
        <w:rPr>
          <w:sz w:val="21"/>
          <w:szCs w:val="21"/>
        </w:rPr>
        <w:t xml:space="preserve">. Varmennuspalvelujen tarkoituksena on tuottaa johdolle ja vastuullisille riippumatonta varmennusta, arviota varmennuskohteen sisäisen valvonnan ja riskienhallinnan tilasta. </w:t>
      </w:r>
    </w:p>
    <w:p w14:paraId="5B6BE787" w14:textId="77777777" w:rsidR="00943F6E" w:rsidRPr="0045014E" w:rsidRDefault="00943F6E" w:rsidP="00943F6E">
      <w:pPr>
        <w:pStyle w:val="Default"/>
        <w:ind w:left="1304"/>
        <w:rPr>
          <w:sz w:val="21"/>
          <w:szCs w:val="21"/>
        </w:rPr>
      </w:pPr>
    </w:p>
    <w:p w14:paraId="5B6BE788" w14:textId="0B448E6E" w:rsidR="00943F6E" w:rsidRDefault="5A0F4479" w:rsidP="6E43C92E">
      <w:pPr>
        <w:pStyle w:val="Leipteksti"/>
        <w:ind w:left="1304"/>
      </w:pPr>
      <w:r w:rsidRPr="5A0F4479">
        <w:rPr>
          <w:b/>
          <w:bCs/>
          <w:lang w:val="fi-FI"/>
        </w:rPr>
        <w:t>Neuvontapalvelut ovat</w:t>
      </w:r>
      <w:r w:rsidRPr="5A0F4479">
        <w:rPr>
          <w:b/>
          <w:bCs/>
        </w:rPr>
        <w:t xml:space="preserve"> neuvonta</w:t>
      </w:r>
      <w:r w:rsidRPr="5A0F4479">
        <w:rPr>
          <w:b/>
          <w:bCs/>
          <w:lang w:val="fi-FI"/>
        </w:rPr>
        <w:t>-, konsultointi- tai koulutuspalveluja</w:t>
      </w:r>
      <w:r w:rsidRPr="5A0F4479">
        <w:rPr>
          <w:lang w:val="fi-FI"/>
        </w:rPr>
        <w:t xml:space="preserve"> </w:t>
      </w:r>
      <w:r>
        <w:t>(ml. kannanotot</w:t>
      </w:r>
      <w:r w:rsidRPr="5A0F4479">
        <w:rPr>
          <w:lang w:val="fi-FI"/>
        </w:rPr>
        <w:t xml:space="preserve">, </w:t>
      </w:r>
      <w:r>
        <w:t>kommen</w:t>
      </w:r>
      <w:r w:rsidRPr="5A0F4479">
        <w:rPr>
          <w:lang w:val="fi-FI"/>
        </w:rPr>
        <w:t xml:space="preserve">toinnit ja itsearviointien </w:t>
      </w:r>
      <w:r>
        <w:t>ohjaus</w:t>
      </w:r>
      <w:r w:rsidRPr="5A0F4479">
        <w:rPr>
          <w:lang w:val="fi-FI"/>
        </w:rPr>
        <w:t xml:space="preserve">) </w:t>
      </w:r>
      <w:r>
        <w:t>sisäis</w:t>
      </w:r>
      <w:r w:rsidRPr="5A0F4479">
        <w:rPr>
          <w:lang w:val="fi-FI"/>
        </w:rPr>
        <w:t xml:space="preserve">en valvonnan, riskienhallinnan ja muilla sisäisen tarkastuksen </w:t>
      </w:r>
      <w:r>
        <w:t>asiantuntem</w:t>
      </w:r>
      <w:r w:rsidRPr="5A0F4479">
        <w:rPr>
          <w:lang w:val="fi-FI"/>
        </w:rPr>
        <w:t>uksen aihealueilla</w:t>
      </w:r>
      <w:r>
        <w:t xml:space="preserve">. </w:t>
      </w:r>
      <w:r w:rsidRPr="5A0F4479">
        <w:rPr>
          <w:lang w:val="fi-FI"/>
        </w:rPr>
        <w:t xml:space="preserve">Sisäinen tarkastus voi tarjota neuvontapalveluja, esimerkiksi </w:t>
      </w:r>
      <w:r>
        <w:t>kehityshankkeissa</w:t>
      </w:r>
      <w:r w:rsidRPr="5A0F4479">
        <w:rPr>
          <w:lang w:val="fi-FI"/>
        </w:rPr>
        <w:t xml:space="preserve"> </w:t>
      </w:r>
      <w:r>
        <w:t xml:space="preserve">sisäinen tarkastus voi olla </w:t>
      </w:r>
      <w:r w:rsidRPr="5A0F4479">
        <w:rPr>
          <w:lang w:val="fi-FI"/>
        </w:rPr>
        <w:t xml:space="preserve">nimettynä asiantuntijaroolissa </w:t>
      </w:r>
      <w:r>
        <w:t>johto</w:t>
      </w:r>
      <w:r w:rsidRPr="5A0F4479">
        <w:rPr>
          <w:lang w:val="fi-FI"/>
        </w:rPr>
        <w:t>- tai vastaavissa</w:t>
      </w:r>
      <w:r w:rsidR="00B2266C">
        <w:rPr>
          <w:lang w:val="fi-FI"/>
        </w:rPr>
        <w:t xml:space="preserve"> ryhmissä </w:t>
      </w:r>
      <w:r>
        <w:t xml:space="preserve">ilman operatiivista vastuuta. </w:t>
      </w:r>
      <w:bookmarkStart w:id="3" w:name="_Hlk177733915"/>
      <w:bookmarkEnd w:id="3"/>
    </w:p>
    <w:p w14:paraId="60EA9D34" w14:textId="77777777" w:rsidR="00B2266C" w:rsidRDefault="00B2266C" w:rsidP="6E43C92E">
      <w:pPr>
        <w:pStyle w:val="Leipteksti"/>
        <w:ind w:left="1304"/>
      </w:pPr>
    </w:p>
    <w:p w14:paraId="0A7C3457" w14:textId="005A8FE7" w:rsidR="00B2266C" w:rsidRPr="0045014E" w:rsidRDefault="00B2266C" w:rsidP="6E43C92E">
      <w:pPr>
        <w:pStyle w:val="Leipteksti"/>
        <w:ind w:left="1304"/>
        <w:rPr>
          <w:szCs w:val="21"/>
        </w:rPr>
      </w:pPr>
      <w:r>
        <w:rPr>
          <w:i/>
          <w:iCs/>
          <w:noProof/>
        </w:rPr>
        <mc:AlternateContent>
          <mc:Choice Requires="wps">
            <w:drawing>
              <wp:inline distT="0" distB="0" distL="0" distR="0" wp14:anchorId="2D4F484B" wp14:editId="302CD9BB">
                <wp:extent cx="5160397" cy="599846"/>
                <wp:effectExtent l="0" t="0" r="21590" b="10160"/>
                <wp:docPr id="1414970188" name="Tekstiruutu 1414970188"/>
                <wp:cNvGraphicFramePr/>
                <a:graphic xmlns:a="http://schemas.openxmlformats.org/drawingml/2006/main">
                  <a:graphicData uri="http://schemas.microsoft.com/office/word/2010/wordprocessingShape">
                    <wps:wsp>
                      <wps:cNvSpPr txBox="1"/>
                      <wps:spPr>
                        <a:xfrm>
                          <a:off x="0" y="0"/>
                          <a:ext cx="5160397" cy="599846"/>
                        </a:xfrm>
                        <a:prstGeom prst="rect">
                          <a:avLst/>
                        </a:prstGeom>
                        <a:solidFill>
                          <a:sysClr val="window" lastClr="FFFFFF"/>
                        </a:solidFill>
                        <a:ln w="6350">
                          <a:solidFill>
                            <a:prstClr val="black"/>
                          </a:solidFill>
                        </a:ln>
                      </wps:spPr>
                      <wps:txbx>
                        <w:txbxContent>
                          <w:p w14:paraId="31446262" w14:textId="77777777" w:rsidR="00B2266C" w:rsidRDefault="00B2266C" w:rsidP="00B2266C">
                            <w:pPr>
                              <w:rPr>
                                <w:i/>
                                <w:iCs/>
                              </w:rPr>
                            </w:pPr>
                            <w:r>
                              <w:rPr>
                                <w:i/>
                                <w:iCs/>
                              </w:rPr>
                              <w:t>Malliohjesäännössä esitetty tehtävien toteuttamista koskeva kohta on viitteellinen ja edellyttää, että sisäinen tarkastus muokkaa itselleen sopivat menettelytavat; metodologia, varmennus- ja neuvontapalveluiden suunnittelu, toteutus ja raportointi.</w:t>
                            </w:r>
                          </w:p>
                          <w:p w14:paraId="0719B5A8" w14:textId="4BE52D28" w:rsidR="00B2266C" w:rsidRDefault="00B2266C" w:rsidP="00B2266C">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D4F484B" id="Tekstiruutu 1414970188" o:spid="_x0000_s1030" type="#_x0000_t202" style="width:406.3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bURQIAAJQEAAAOAAAAZHJzL2Uyb0RvYy54bWysVN9v2jAQfp+0/8Hy+whQoCUiVIyKaRJq&#10;K9Gpz8ZxiDXH59mGhP31OzvhR9s9TePB3PnO3919d5fZfVMpchDWSdAZHfT6lAjNIZd6l9EfL6sv&#10;d5Q4z3TOFGiR0aNw9H7++dOsNqkYQgkqF5YgiHZpbTJaem/SJHG8FBVzPTBCo7EAWzGPqt0luWU1&#10;olcqGfb7k6QGmxsLXDiHtw+tkc4jflEI7p+KwglPVEYxNx9PG89tOJP5jKU7y0wpeZcG+4csKiY1&#10;Bj1DPTDPyN7KD1CV5BYcFL7HoUqgKCQXsQasZtB/V82mZEbEWpAcZ840uf8Hyx8PG/NsiW++QoMN&#10;DITUxqUOL0M9TWGr8I+ZErQjhcczbaLxhOPleDDp30xvKeFoG0+nd6NJgEkur411/puAigQhoxbb&#10;Etlih7XzrevJJQRzoGS+kkpF5eiWypIDww5i43OoKVHMebzM6Cr+umhvnilN6oxObsb9GOmNLcQ6&#10;Y24V4z8/ImD2SmMRFzKC5JttQ2Se0dGJqC3kR+TPQjtazvCVRPg1ZvjMLM4SUob74Z/wKBRgTtBJ&#10;lJRgf//tPvhji9FKSY2zmVH3a8+swMK/a2z+dDAahWGOymh8O0TFXlu21xa9r5aA5A1wEw2PYvD3&#10;6iQWFqpXXKNFiIompjnGzqg/iUvfbgyuIReLRXTC8TXMr/XG8AAdOhVofWlemTVdnz1OyCOcppil&#10;79rd+oaXGhZ7D4WMsxB4blnt6MfRj9PUrWnYrWs9el0+JvM/AAAA//8DAFBLAwQUAAYACAAAACEA&#10;8vEojtoAAAAEAQAADwAAAGRycy9kb3ducmV2LnhtbEyPzU7DMBCE70i8g7VI3KjTip80xKmqShwR&#10;IuUAN9deErfxOordNPTpWbjAZaXRjGa+LVeT78SIQ3SBFMxnGQgkE6yjRsHb9ukmBxGTJqu7QKjg&#10;CyOsqsuLUhc2nOgVxzo1gksoFlpBm1JfSBlNi17HWeiR2PsMg9eJ5dBIO+gTl/tOLrLsXnrtiBda&#10;3eOmRXOoj16BpfdA5sM9nx3Vxi3PL/nejEpdX03rRxAJp/QXhh98RoeKmXbhSDaKTgE/kn4ve/l8&#10;8QBip2B5eweyKuV/+OobAAD//wMAUEsBAi0AFAAGAAgAAAAhALaDOJL+AAAA4QEAABMAAAAAAAAA&#10;AAAAAAAAAAAAAFtDb250ZW50X1R5cGVzXS54bWxQSwECLQAUAAYACAAAACEAOP0h/9YAAACUAQAA&#10;CwAAAAAAAAAAAAAAAAAvAQAAX3JlbHMvLnJlbHNQSwECLQAUAAYACAAAACEAlLpm1EUCAACUBAAA&#10;DgAAAAAAAAAAAAAAAAAuAgAAZHJzL2Uyb0RvYy54bWxQSwECLQAUAAYACAAAACEA8vEojtoAAAAE&#10;AQAADwAAAAAAAAAAAAAAAACfBAAAZHJzL2Rvd25yZXYueG1sUEsFBgAAAAAEAAQA8wAAAKYFAAAA&#10;AA==&#10;" fillcolor="window" strokeweight=".5pt">
                <v:textbox>
                  <w:txbxContent>
                    <w:p w14:paraId="31446262" w14:textId="77777777" w:rsidR="00B2266C" w:rsidRDefault="00B2266C" w:rsidP="00B2266C">
                      <w:pPr>
                        <w:rPr>
                          <w:i/>
                          <w:iCs/>
                        </w:rPr>
                      </w:pPr>
                      <w:r>
                        <w:rPr>
                          <w:i/>
                          <w:iCs/>
                        </w:rPr>
                        <w:t>Malliohjesäännössä esitetty tehtävien toteuttamista koskeva kohta on viitteellinen ja edellyttää, että sisäinen tarkastus muokkaa itselleen sopivat menettelytavat; metodologia, varmennus- ja neuvontapalveluiden suunnittelu, toteutus ja raportointi.</w:t>
                      </w:r>
                    </w:p>
                    <w:p w14:paraId="0719B5A8" w14:textId="4BE52D28" w:rsidR="00B2266C" w:rsidRDefault="00B2266C" w:rsidP="00B2266C">
                      <w:pPr>
                        <w:rPr>
                          <w:i/>
                          <w:iCs/>
                        </w:rPr>
                      </w:pPr>
                    </w:p>
                  </w:txbxContent>
                </v:textbox>
                <w10:anchorlock/>
              </v:shape>
            </w:pict>
          </mc:Fallback>
        </mc:AlternateContent>
      </w:r>
    </w:p>
    <w:p w14:paraId="5B6BE789" w14:textId="77777777" w:rsidR="00943F6E" w:rsidRPr="00BA16FF" w:rsidRDefault="00943F6E" w:rsidP="00F51619">
      <w:pPr>
        <w:pStyle w:val="Leipteksti"/>
        <w:ind w:left="0"/>
      </w:pPr>
    </w:p>
    <w:p w14:paraId="5B6BE78A" w14:textId="77777777" w:rsidR="00943F6E" w:rsidRDefault="00943F6E" w:rsidP="00943F6E">
      <w:pPr>
        <w:pStyle w:val="Leipteksti"/>
        <w:ind w:left="1304"/>
        <w:rPr>
          <w:b/>
        </w:rPr>
      </w:pPr>
    </w:p>
    <w:p w14:paraId="5B6BE78B" w14:textId="77777777" w:rsidR="00943F6E" w:rsidRPr="00F51619" w:rsidRDefault="5A0F4479" w:rsidP="5A0F4479">
      <w:pPr>
        <w:pStyle w:val="Leipteksti"/>
        <w:ind w:left="0"/>
        <w:rPr>
          <w:rFonts w:cs="Arial"/>
          <w:b/>
          <w:bCs/>
          <w:lang w:val="fi-FI"/>
        </w:rPr>
      </w:pPr>
      <w:r w:rsidRPr="5A0F4479">
        <w:rPr>
          <w:b/>
          <w:bCs/>
          <w:lang w:val="fi-FI"/>
        </w:rPr>
        <w:t>7.</w:t>
      </w:r>
      <w:r w:rsidRPr="5A0F4479">
        <w:rPr>
          <w:rFonts w:cs="Arial"/>
          <w:b/>
          <w:bCs/>
          <w:lang w:val="fi-FI"/>
        </w:rPr>
        <w:t>1. Tarkastusprosessi</w:t>
      </w:r>
    </w:p>
    <w:p w14:paraId="4713880F" w14:textId="77777777" w:rsidR="00F156B2" w:rsidRPr="00FB61A8" w:rsidRDefault="00F156B2" w:rsidP="00943F6E">
      <w:pPr>
        <w:pStyle w:val="Leipteksti"/>
        <w:ind w:left="0"/>
        <w:rPr>
          <w:rFonts w:cs="Arial"/>
          <w:b/>
          <w:szCs w:val="21"/>
          <w:lang w:val="fi-FI"/>
        </w:rPr>
      </w:pPr>
    </w:p>
    <w:p w14:paraId="5B6BE78D" w14:textId="7FE0637E" w:rsidR="00943F6E" w:rsidRPr="00F51619" w:rsidRDefault="00F1229C" w:rsidP="00F51619">
      <w:pPr>
        <w:pStyle w:val="Default"/>
        <w:ind w:left="1304"/>
        <w:rPr>
          <w:szCs w:val="21"/>
        </w:rPr>
      </w:pPr>
      <w:r w:rsidRPr="00F51619">
        <w:rPr>
          <w:b/>
          <w:bCs/>
          <w:noProof/>
          <w:kern w:val="32"/>
          <w:sz w:val="21"/>
          <w:szCs w:val="21"/>
        </w:rPr>
        <w:t xml:space="preserve">[Viraston] </w:t>
      </w:r>
      <w:r w:rsidR="0017218C" w:rsidRPr="00F51619">
        <w:rPr>
          <w:b/>
          <w:bCs/>
          <w:sz w:val="21"/>
          <w:szCs w:val="21"/>
        </w:rPr>
        <w:t>[Sisäisen tarkastuksen johtaja/vastuu</w:t>
      </w:r>
      <w:r w:rsidR="00E778B2">
        <w:rPr>
          <w:b/>
          <w:bCs/>
          <w:sz w:val="21"/>
          <w:szCs w:val="21"/>
        </w:rPr>
        <w:t>virka</w:t>
      </w:r>
      <w:r w:rsidR="0017218C" w:rsidRPr="00F51619">
        <w:rPr>
          <w:b/>
          <w:bCs/>
          <w:sz w:val="21"/>
          <w:szCs w:val="21"/>
        </w:rPr>
        <w:t xml:space="preserve">henkilö] </w:t>
      </w:r>
      <w:r w:rsidR="00E374E5" w:rsidRPr="00F51619">
        <w:rPr>
          <w:sz w:val="21"/>
          <w:szCs w:val="21"/>
        </w:rPr>
        <w:t xml:space="preserve">luo </w:t>
      </w:r>
      <w:r w:rsidR="00923047" w:rsidRPr="00F51619">
        <w:rPr>
          <w:sz w:val="21"/>
          <w:szCs w:val="21"/>
        </w:rPr>
        <w:t>toimintatavat</w:t>
      </w:r>
      <w:r w:rsidR="00E374E5" w:rsidRPr="00F51619">
        <w:rPr>
          <w:sz w:val="21"/>
          <w:szCs w:val="21"/>
        </w:rPr>
        <w:t xml:space="preserve"> sisäisen tarkastuksen systemaattiselle toteuttamiselle. </w:t>
      </w:r>
      <w:r w:rsidR="00943F6E" w:rsidRPr="00F51619">
        <w:rPr>
          <w:sz w:val="21"/>
          <w:szCs w:val="21"/>
        </w:rPr>
        <w:t>Tarkastusprosessi</w:t>
      </w:r>
      <w:r w:rsidR="00943F6E" w:rsidRPr="00F51619">
        <w:rPr>
          <w:b/>
          <w:bCs/>
          <w:sz w:val="21"/>
          <w:szCs w:val="21"/>
        </w:rPr>
        <w:t xml:space="preserve"> </w:t>
      </w:r>
      <w:r w:rsidR="00943F6E" w:rsidRPr="00F51619">
        <w:rPr>
          <w:sz w:val="21"/>
          <w:szCs w:val="21"/>
        </w:rPr>
        <w:t>koostuu seuraavista vaiheista: suunnittelu, toteuttaminen, raportointi ja seuranta</w:t>
      </w:r>
      <w:r w:rsidR="0017218C" w:rsidRPr="00F51619">
        <w:rPr>
          <w:sz w:val="21"/>
          <w:szCs w:val="21"/>
        </w:rPr>
        <w:t xml:space="preserve">. Toimintatapaan sisältyy laadun varmentaminen ja riittävä ammattitaito. </w:t>
      </w:r>
      <w:r w:rsidR="00943F6E" w:rsidRPr="00F51619">
        <w:rPr>
          <w:sz w:val="21"/>
          <w:szCs w:val="21"/>
        </w:rPr>
        <w:t xml:space="preserve"> </w:t>
      </w:r>
    </w:p>
    <w:p w14:paraId="5B6BE78E" w14:textId="77777777" w:rsidR="00943F6E" w:rsidRPr="00F51619" w:rsidRDefault="00943F6E" w:rsidP="00943F6E">
      <w:pPr>
        <w:pStyle w:val="Leipteksti"/>
        <w:ind w:left="0"/>
        <w:rPr>
          <w:rFonts w:cs="Arial"/>
          <w:strike/>
          <w:szCs w:val="21"/>
        </w:rPr>
      </w:pPr>
    </w:p>
    <w:p w14:paraId="5B6BE78F" w14:textId="77777777" w:rsidR="008732DC" w:rsidRPr="00F51619" w:rsidRDefault="5A0F4479" w:rsidP="5A0F4479">
      <w:pPr>
        <w:pStyle w:val="Leipteksti"/>
        <w:ind w:left="0"/>
        <w:rPr>
          <w:rFonts w:cs="Arial"/>
          <w:lang w:val="fi-FI"/>
        </w:rPr>
      </w:pPr>
      <w:r w:rsidRPr="5A0F4479">
        <w:rPr>
          <w:rFonts w:cs="Arial"/>
          <w:lang w:val="fi-FI"/>
        </w:rPr>
        <w:t>7.1.1 Suunnittelu</w:t>
      </w:r>
    </w:p>
    <w:p w14:paraId="00E17DC1" w14:textId="77777777" w:rsidR="00A62C72" w:rsidRPr="00FB61A8" w:rsidRDefault="00A62C72" w:rsidP="008732DC">
      <w:pPr>
        <w:pStyle w:val="Leipteksti"/>
        <w:ind w:left="0"/>
        <w:rPr>
          <w:rFonts w:cs="Arial"/>
          <w:szCs w:val="21"/>
          <w:lang w:val="fi-FI"/>
        </w:rPr>
      </w:pPr>
    </w:p>
    <w:p w14:paraId="2500FFCE" w14:textId="231B59D7" w:rsidR="00E955B7" w:rsidRPr="00F51619" w:rsidRDefault="5A0F4479" w:rsidP="5A0F4479">
      <w:pPr>
        <w:pStyle w:val="Leipteksti"/>
        <w:ind w:left="1304"/>
        <w:rPr>
          <w:rFonts w:cs="Arial"/>
          <w:lang w:val="fi-FI"/>
        </w:rPr>
      </w:pPr>
      <w:bookmarkStart w:id="4" w:name="_Hlk177655114"/>
      <w:r w:rsidRPr="5A0F4479">
        <w:rPr>
          <w:rFonts w:cs="Arial"/>
          <w:lang w:val="fi-FI"/>
        </w:rPr>
        <w:t xml:space="preserve">Tarkastuksen työsuunnitelmassa </w:t>
      </w:r>
      <w:r w:rsidRPr="5A0F4479">
        <w:rPr>
          <w:rFonts w:cs="Arial"/>
        </w:rPr>
        <w:t xml:space="preserve">kuvataan ja dokumentoidaan </w:t>
      </w:r>
      <w:r w:rsidRPr="5A0F4479">
        <w:rPr>
          <w:rFonts w:cs="Arial"/>
          <w:lang w:val="fi-FI"/>
        </w:rPr>
        <w:t xml:space="preserve">tausta ja perusteet tarkastuksen tekemiselle, tarkastuksen kohde, </w:t>
      </w:r>
      <w:r w:rsidRPr="5A0F4479">
        <w:rPr>
          <w:rFonts w:cs="Arial"/>
        </w:rPr>
        <w:t xml:space="preserve">laajuus </w:t>
      </w:r>
      <w:r w:rsidRPr="5A0F4479">
        <w:rPr>
          <w:rFonts w:cs="Arial"/>
          <w:lang w:val="fi-FI"/>
        </w:rPr>
        <w:t xml:space="preserve">ja </w:t>
      </w:r>
      <w:r w:rsidRPr="5A0F4479">
        <w:rPr>
          <w:rFonts w:cs="Arial"/>
        </w:rPr>
        <w:t>rajaus</w:t>
      </w:r>
      <w:r w:rsidRPr="5A0F4479">
        <w:rPr>
          <w:rFonts w:cs="Arial"/>
          <w:lang w:val="fi-FI"/>
        </w:rPr>
        <w:t xml:space="preserve">, </w:t>
      </w:r>
      <w:r w:rsidRPr="5A0F4479">
        <w:rPr>
          <w:rFonts w:cs="Arial"/>
        </w:rPr>
        <w:t>tavoitteet</w:t>
      </w:r>
      <w:r w:rsidRPr="5A0F4479">
        <w:rPr>
          <w:rFonts w:cs="Arial"/>
          <w:lang w:val="fi-FI"/>
        </w:rPr>
        <w:t xml:space="preserve"> ja niille arviointiperusteet, olennaiset riskit (ml. väärinkäytösriskit),</w:t>
      </w:r>
      <w:r w:rsidRPr="5A0F4479">
        <w:rPr>
          <w:rFonts w:cs="Arial"/>
        </w:rPr>
        <w:t xml:space="preserve"> käytettävät menetelmät</w:t>
      </w:r>
      <w:r w:rsidRPr="5A0F4479">
        <w:rPr>
          <w:rFonts w:cs="Arial"/>
          <w:lang w:val="fi-FI"/>
        </w:rPr>
        <w:t xml:space="preserve">, teknologiat ja </w:t>
      </w:r>
      <w:r w:rsidRPr="5A0F4479">
        <w:rPr>
          <w:rFonts w:cs="Arial"/>
        </w:rPr>
        <w:t>toteutustapa</w:t>
      </w:r>
      <w:r w:rsidRPr="5A0F4479">
        <w:rPr>
          <w:rFonts w:cs="Arial"/>
          <w:lang w:val="fi-FI"/>
        </w:rPr>
        <w:t xml:space="preserve">, </w:t>
      </w:r>
      <w:r w:rsidRPr="5A0F4479">
        <w:rPr>
          <w:rFonts w:cs="Arial"/>
        </w:rPr>
        <w:t>resurssit</w:t>
      </w:r>
      <w:r w:rsidRPr="5A0F4479">
        <w:rPr>
          <w:rFonts w:cs="Arial"/>
          <w:lang w:val="fi-FI"/>
        </w:rPr>
        <w:t xml:space="preserve"> ja aikataulu</w:t>
      </w:r>
      <w:r w:rsidRPr="5A0F4479">
        <w:rPr>
          <w:rFonts w:cs="Arial"/>
        </w:rPr>
        <w:t>.</w:t>
      </w:r>
      <w:r w:rsidRPr="5A0F4479">
        <w:rPr>
          <w:rFonts w:cs="Arial"/>
          <w:lang w:val="fi-FI"/>
        </w:rPr>
        <w:t xml:space="preserve"> </w:t>
      </w:r>
      <w:bookmarkStart w:id="5" w:name="_Hlk177654498"/>
    </w:p>
    <w:bookmarkEnd w:id="4"/>
    <w:bookmarkEnd w:id="5"/>
    <w:p w14:paraId="5B6BE792" w14:textId="77777777" w:rsidR="005771E3" w:rsidRPr="00FB61A8" w:rsidRDefault="005771E3" w:rsidP="005771E3">
      <w:pPr>
        <w:pStyle w:val="Leipteksti"/>
        <w:rPr>
          <w:rFonts w:cs="Arial"/>
          <w:szCs w:val="21"/>
        </w:rPr>
      </w:pPr>
    </w:p>
    <w:p w14:paraId="5B6BE793" w14:textId="77777777" w:rsidR="008732DC" w:rsidRPr="00F51619" w:rsidRDefault="5A0F4479" w:rsidP="5A0F4479">
      <w:pPr>
        <w:pStyle w:val="Leipteksti"/>
        <w:ind w:left="0"/>
        <w:rPr>
          <w:rFonts w:cs="Arial"/>
          <w:lang w:val="fi-FI"/>
        </w:rPr>
      </w:pPr>
      <w:r w:rsidRPr="5A0F4479">
        <w:rPr>
          <w:rFonts w:cs="Arial"/>
          <w:lang w:val="fi-FI"/>
        </w:rPr>
        <w:t>7.1.2 Toteuttaminen</w:t>
      </w:r>
    </w:p>
    <w:p w14:paraId="5B6BE794" w14:textId="77777777" w:rsidR="008732DC" w:rsidRPr="00FB61A8" w:rsidRDefault="008732DC" w:rsidP="004655F7">
      <w:pPr>
        <w:pStyle w:val="Leipteksti"/>
        <w:ind w:left="0"/>
        <w:rPr>
          <w:rFonts w:cs="Arial"/>
          <w:szCs w:val="21"/>
        </w:rPr>
      </w:pPr>
    </w:p>
    <w:p w14:paraId="51C72D43" w14:textId="430401CE" w:rsidR="00F56536" w:rsidRPr="005534D0" w:rsidRDefault="5A0F4479" w:rsidP="5A0F4479">
      <w:pPr>
        <w:pStyle w:val="Leipteksti"/>
        <w:ind w:left="1304"/>
        <w:rPr>
          <w:rFonts w:cs="Arial"/>
        </w:rPr>
      </w:pPr>
      <w:r w:rsidRPr="5A0F4479">
        <w:rPr>
          <w:rFonts w:cs="Arial"/>
        </w:rPr>
        <w:t>Tarkastuskohteesta hankitaan tietoa esimerkiksi tutkimalla asiakirjoja, analyyttisin menetelmin, tekemällä testauksia, havainnoimalla ja haastatteluilla. Tarkast</w:t>
      </w:r>
      <w:r w:rsidRPr="5A0F4479">
        <w:rPr>
          <w:rFonts w:cs="Arial"/>
          <w:lang w:val="fi-FI"/>
        </w:rPr>
        <w:t xml:space="preserve">uksessa hankitaan </w:t>
      </w:r>
      <w:r w:rsidRPr="5A0F4479">
        <w:rPr>
          <w:rFonts w:cs="Arial"/>
        </w:rPr>
        <w:t xml:space="preserve">tehtävän tavoitteiden saavuttamiseksi </w:t>
      </w:r>
      <w:r w:rsidRPr="5A0F4479">
        <w:rPr>
          <w:rFonts w:cs="Arial"/>
          <w:lang w:val="fi-FI"/>
        </w:rPr>
        <w:t xml:space="preserve">johtopäätöksiä tukeva </w:t>
      </w:r>
      <w:r w:rsidRPr="5A0F4479">
        <w:rPr>
          <w:rFonts w:cs="Arial"/>
        </w:rPr>
        <w:t>olennainen</w:t>
      </w:r>
      <w:r w:rsidRPr="5A0F4479">
        <w:rPr>
          <w:rFonts w:cs="Arial"/>
          <w:lang w:val="fi-FI"/>
        </w:rPr>
        <w:t xml:space="preserve">, </w:t>
      </w:r>
      <w:r w:rsidRPr="5A0F4479">
        <w:rPr>
          <w:rFonts w:cs="Arial"/>
        </w:rPr>
        <w:t>luotettava</w:t>
      </w:r>
      <w:r w:rsidRPr="5A0F4479">
        <w:rPr>
          <w:rFonts w:cs="Arial"/>
          <w:lang w:val="fi-FI"/>
        </w:rPr>
        <w:t xml:space="preserve"> ja </w:t>
      </w:r>
      <w:r w:rsidRPr="5A0F4479">
        <w:rPr>
          <w:rFonts w:cs="Arial"/>
        </w:rPr>
        <w:t>riittävä</w:t>
      </w:r>
      <w:r w:rsidRPr="5A0F4479">
        <w:rPr>
          <w:rFonts w:cs="Arial"/>
          <w:lang w:val="fi-FI"/>
        </w:rPr>
        <w:t xml:space="preserve"> näyttö/</w:t>
      </w:r>
      <w:r w:rsidRPr="5A0F4479">
        <w:rPr>
          <w:rFonts w:cs="Arial"/>
        </w:rPr>
        <w:t>evidenssi</w:t>
      </w:r>
      <w:r w:rsidRPr="5A0F4479">
        <w:rPr>
          <w:rFonts w:cs="Arial"/>
          <w:lang w:val="fi-FI"/>
        </w:rPr>
        <w:t xml:space="preserve">. </w:t>
      </w:r>
    </w:p>
    <w:p w14:paraId="05E87EA5" w14:textId="77777777" w:rsidR="00F56536" w:rsidRDefault="00F56536" w:rsidP="0045014E">
      <w:pPr>
        <w:pStyle w:val="Leipteksti"/>
        <w:ind w:left="1304"/>
        <w:rPr>
          <w:rFonts w:cs="Arial"/>
          <w:szCs w:val="21"/>
        </w:rPr>
      </w:pPr>
    </w:p>
    <w:p w14:paraId="471306FE" w14:textId="05AB3CBA" w:rsidR="00F56536" w:rsidRPr="00F51619" w:rsidRDefault="5A0F4479" w:rsidP="5A0F4479">
      <w:pPr>
        <w:pStyle w:val="Leipteksti"/>
        <w:ind w:left="1304"/>
        <w:rPr>
          <w:rFonts w:cs="Arial"/>
          <w:lang w:val="fi-FI"/>
        </w:rPr>
      </w:pPr>
      <w:r w:rsidRPr="5A0F4479">
        <w:rPr>
          <w:rFonts w:cs="Arial"/>
        </w:rPr>
        <w:t xml:space="preserve">Kunkin </w:t>
      </w:r>
      <w:r w:rsidRPr="5A0F4479">
        <w:rPr>
          <w:rFonts w:cs="Arial"/>
          <w:lang w:val="fi-FI"/>
        </w:rPr>
        <w:t xml:space="preserve">tavoitteen kohdalla </w:t>
      </w:r>
      <w:r w:rsidR="00B2266C">
        <w:rPr>
          <w:rFonts w:cs="Arial"/>
          <w:lang w:val="fi-FI"/>
        </w:rPr>
        <w:t xml:space="preserve">tarkastetaan, </w:t>
      </w:r>
      <w:r w:rsidRPr="5A0F4479">
        <w:rPr>
          <w:rFonts w:cs="Arial"/>
        </w:rPr>
        <w:t xml:space="preserve">miten asiat ovat suhteessa </w:t>
      </w:r>
      <w:r w:rsidR="00B2266C">
        <w:rPr>
          <w:rFonts w:cs="Arial"/>
        </w:rPr>
        <w:t>a</w:t>
      </w:r>
      <w:r w:rsidRPr="5A0F4479">
        <w:rPr>
          <w:rFonts w:cs="Arial"/>
        </w:rPr>
        <w:t>rviointiperusteisiin, mistä mahdolliset erot johtuvat</w:t>
      </w:r>
      <w:r w:rsidRPr="5A0F4479">
        <w:rPr>
          <w:rFonts w:cs="Arial"/>
          <w:lang w:val="fi-FI"/>
        </w:rPr>
        <w:t xml:space="preserve">, </w:t>
      </w:r>
      <w:r w:rsidRPr="5A0F4479">
        <w:rPr>
          <w:rFonts w:cs="Arial"/>
        </w:rPr>
        <w:t>mitä niistä seuraa</w:t>
      </w:r>
      <w:r w:rsidRPr="5A0F4479">
        <w:rPr>
          <w:rFonts w:cs="Arial"/>
          <w:lang w:val="fi-FI"/>
        </w:rPr>
        <w:t>, kuinka suuria riskejä (ml. väärinkäytösriskit) ne muodostavat</w:t>
      </w:r>
      <w:r w:rsidRPr="5A0F4479">
        <w:rPr>
          <w:rFonts w:cs="Arial"/>
        </w:rPr>
        <w:t xml:space="preserve"> </w:t>
      </w:r>
      <w:r w:rsidRPr="5A0F4479">
        <w:rPr>
          <w:rFonts w:cs="Arial"/>
          <w:lang w:val="fi-FI"/>
        </w:rPr>
        <w:t xml:space="preserve">ja </w:t>
      </w:r>
      <w:r w:rsidRPr="5A0F4479">
        <w:rPr>
          <w:rFonts w:cs="Arial"/>
        </w:rPr>
        <w:t>mihin toimenpiteisiin toiminnan kehittämiseksi tulisi ryhtyä.</w:t>
      </w:r>
      <w:r w:rsidRPr="5A0F4479">
        <w:rPr>
          <w:rFonts w:cs="Arial"/>
          <w:lang w:val="fi-FI"/>
        </w:rPr>
        <w:t xml:space="preserve"> Jos tarkastuksen tavoitteita ei saavuteta, tulee harkita lisäarviointeja tai tarvetta muuttaa tarkastuksen laajuutta ja/tai tehdä rajauksia.  </w:t>
      </w:r>
    </w:p>
    <w:p w14:paraId="03224FDC" w14:textId="77777777" w:rsidR="00E8719A" w:rsidRDefault="00E8719A" w:rsidP="004B2F81">
      <w:pPr>
        <w:pStyle w:val="Leipteksti"/>
        <w:ind w:left="1304"/>
        <w:rPr>
          <w:rFonts w:cs="Arial"/>
          <w:szCs w:val="21"/>
          <w:lang w:val="fi-FI"/>
        </w:rPr>
      </w:pPr>
    </w:p>
    <w:p w14:paraId="5B6BE795" w14:textId="60ADB10C" w:rsidR="005771E3" w:rsidRPr="00F51619" w:rsidRDefault="5A0F4479" w:rsidP="5A0F4479">
      <w:pPr>
        <w:pStyle w:val="Leipteksti"/>
        <w:ind w:left="1304"/>
        <w:rPr>
          <w:rFonts w:cs="Arial"/>
          <w:lang w:val="fi-FI"/>
        </w:rPr>
      </w:pPr>
      <w:r w:rsidRPr="5A0F4479">
        <w:rPr>
          <w:rFonts w:cs="Arial"/>
        </w:rPr>
        <w:t xml:space="preserve">Tarkastajan tulee noudattaa ammatillista huolellisuutta ja harkita teknologiapohjaisten tarkastus- tai muiden tietoanalyysitekniikoiden </w:t>
      </w:r>
      <w:r w:rsidRPr="5A0F4479">
        <w:rPr>
          <w:rFonts w:cs="Arial"/>
          <w:lang w:val="fi-FI"/>
        </w:rPr>
        <w:t>sekä</w:t>
      </w:r>
      <w:r w:rsidRPr="5A0F4479">
        <w:rPr>
          <w:rFonts w:cs="Arial"/>
        </w:rPr>
        <w:t xml:space="preserve"> data-analyysimenetelmien hyödyntämistä. </w:t>
      </w:r>
    </w:p>
    <w:p w14:paraId="64AF019A" w14:textId="77777777" w:rsidR="00A62C72" w:rsidRPr="00FB61A8" w:rsidRDefault="00A62C72" w:rsidP="00A62C72">
      <w:pPr>
        <w:pStyle w:val="Leipteksti"/>
        <w:ind w:left="1304"/>
        <w:rPr>
          <w:rFonts w:cs="Arial"/>
          <w:szCs w:val="21"/>
        </w:rPr>
      </w:pPr>
    </w:p>
    <w:p w14:paraId="5B6BE798" w14:textId="77777777" w:rsidR="005771E3" w:rsidRPr="00FB61A8" w:rsidRDefault="005771E3" w:rsidP="005771E3">
      <w:pPr>
        <w:pStyle w:val="Leipteksti"/>
        <w:rPr>
          <w:rFonts w:cs="Arial"/>
          <w:szCs w:val="21"/>
        </w:rPr>
      </w:pPr>
    </w:p>
    <w:p w14:paraId="5B6BE799" w14:textId="726580A5" w:rsidR="008732DC" w:rsidRPr="00F51619" w:rsidRDefault="5A0F4479" w:rsidP="5A0F4479">
      <w:pPr>
        <w:pStyle w:val="Leipteksti"/>
        <w:ind w:left="0"/>
        <w:rPr>
          <w:rFonts w:cs="Arial"/>
          <w:lang w:val="fi-FI"/>
        </w:rPr>
      </w:pPr>
      <w:r w:rsidRPr="5A0F4479">
        <w:rPr>
          <w:rFonts w:cs="Arial"/>
          <w:lang w:val="fi-FI"/>
        </w:rPr>
        <w:t xml:space="preserve">7.1.3 </w:t>
      </w:r>
      <w:r w:rsidR="00B2266C">
        <w:rPr>
          <w:rFonts w:cs="Arial"/>
          <w:lang w:val="fi-FI"/>
        </w:rPr>
        <w:t>R</w:t>
      </w:r>
      <w:r w:rsidRPr="5A0F4479">
        <w:rPr>
          <w:rFonts w:cs="Arial"/>
          <w:lang w:val="fi-FI"/>
        </w:rPr>
        <w:t>aportointi</w:t>
      </w:r>
      <w:r w:rsidR="009D0C79">
        <w:rPr>
          <w:rFonts w:cs="Arial"/>
          <w:lang w:val="fi-FI"/>
        </w:rPr>
        <w:t xml:space="preserve"> ja viestintä</w:t>
      </w:r>
    </w:p>
    <w:p w14:paraId="5B6BE79A" w14:textId="77777777" w:rsidR="008732DC" w:rsidRPr="00FB61A8" w:rsidRDefault="008732DC" w:rsidP="5A0F4479">
      <w:pPr>
        <w:pStyle w:val="Leipteksti"/>
        <w:ind w:left="0"/>
        <w:rPr>
          <w:rFonts w:cs="Arial"/>
          <w:lang w:val="fi-FI"/>
        </w:rPr>
      </w:pPr>
    </w:p>
    <w:p w14:paraId="6E8D9FCF" w14:textId="621E039B" w:rsidR="00DB4AB0" w:rsidRPr="00775281" w:rsidRDefault="5A0F4479" w:rsidP="5A0F4479">
      <w:pPr>
        <w:pStyle w:val="Leipteksti"/>
        <w:ind w:left="1304"/>
        <w:rPr>
          <w:rFonts w:cs="Arial"/>
        </w:rPr>
      </w:pPr>
      <w:r w:rsidRPr="00775281">
        <w:rPr>
          <w:rFonts w:cs="Arial"/>
          <w:lang w:val="fi-FI"/>
        </w:rPr>
        <w:t>Tarkastu</w:t>
      </w:r>
      <w:r w:rsidR="00B2266C" w:rsidRPr="00775281">
        <w:rPr>
          <w:rFonts w:cs="Arial"/>
          <w:lang w:val="fi-FI"/>
        </w:rPr>
        <w:t xml:space="preserve">ssuunnitelma </w:t>
      </w:r>
      <w:r w:rsidRPr="00775281">
        <w:rPr>
          <w:rFonts w:cs="Arial"/>
          <w:lang w:val="fi-FI"/>
        </w:rPr>
        <w:t xml:space="preserve">käydään läpi yhdessä tarkastuskohteen johdon ja vastuullisten kanssa. Tarkastuksen </w:t>
      </w:r>
      <w:r w:rsidRPr="00775281">
        <w:rPr>
          <w:rFonts w:cs="Arial"/>
        </w:rPr>
        <w:t>aikana</w:t>
      </w:r>
      <w:r w:rsidRPr="00775281">
        <w:rPr>
          <w:rFonts w:cs="Arial"/>
          <w:lang w:val="fi-FI"/>
        </w:rPr>
        <w:t xml:space="preserve"> tulee keskustella</w:t>
      </w:r>
      <w:r w:rsidRPr="00775281">
        <w:rPr>
          <w:rFonts w:cs="Arial"/>
        </w:rPr>
        <w:t xml:space="preserve"> </w:t>
      </w:r>
      <w:r w:rsidRPr="00775281">
        <w:rPr>
          <w:rFonts w:cs="Arial"/>
          <w:lang w:val="fi-FI"/>
        </w:rPr>
        <w:t xml:space="preserve">tarkastuksen </w:t>
      </w:r>
      <w:r w:rsidRPr="00775281">
        <w:rPr>
          <w:rFonts w:cs="Arial"/>
        </w:rPr>
        <w:t xml:space="preserve">olennaisista muutoksista. </w:t>
      </w:r>
    </w:p>
    <w:p w14:paraId="4D794766" w14:textId="77777777" w:rsidR="00DB4AB0" w:rsidRPr="00775281" w:rsidRDefault="00DB4AB0" w:rsidP="006067D4">
      <w:pPr>
        <w:pStyle w:val="Leipteksti"/>
        <w:ind w:left="1304"/>
        <w:rPr>
          <w:rFonts w:cs="Arial"/>
          <w:szCs w:val="21"/>
        </w:rPr>
      </w:pPr>
    </w:p>
    <w:p w14:paraId="68B9E607" w14:textId="5E09601E" w:rsidR="006067D4" w:rsidRPr="00775281" w:rsidRDefault="5A0F4479" w:rsidP="5A0F4479">
      <w:pPr>
        <w:pStyle w:val="Leipteksti"/>
        <w:ind w:left="1304"/>
        <w:rPr>
          <w:rFonts w:cs="Arial"/>
        </w:rPr>
      </w:pPr>
      <w:r w:rsidRPr="00775281">
        <w:rPr>
          <w:rFonts w:cs="Arial"/>
        </w:rPr>
        <w:t xml:space="preserve">Tarkastuksen valmistuttua </w:t>
      </w:r>
      <w:r w:rsidRPr="00775281">
        <w:rPr>
          <w:rFonts w:cs="Arial"/>
          <w:lang w:val="fi-FI"/>
        </w:rPr>
        <w:t xml:space="preserve">tulee tarkastuskohteen johdon ja </w:t>
      </w:r>
      <w:r w:rsidRPr="00775281">
        <w:rPr>
          <w:rFonts w:cs="Arial"/>
        </w:rPr>
        <w:t>vastuullisten kanssa</w:t>
      </w:r>
      <w:r w:rsidRPr="00775281">
        <w:rPr>
          <w:rFonts w:cs="Arial"/>
          <w:lang w:val="fi-FI"/>
        </w:rPr>
        <w:t xml:space="preserve"> keskustella </w:t>
      </w:r>
      <w:r w:rsidRPr="00775281">
        <w:rPr>
          <w:rFonts w:cs="Arial"/>
        </w:rPr>
        <w:t>tarkastu</w:t>
      </w:r>
      <w:r w:rsidRPr="00775281">
        <w:rPr>
          <w:rFonts w:cs="Arial"/>
          <w:lang w:val="fi-FI"/>
        </w:rPr>
        <w:t xml:space="preserve">ksen johtopäätöksistä, huomioiden myös toimenpidesuunnitelmista vastuulliset. </w:t>
      </w:r>
      <w:r w:rsidRPr="00775281">
        <w:rPr>
          <w:rFonts w:cs="Arial"/>
        </w:rPr>
        <w:t xml:space="preserve"> </w:t>
      </w:r>
    </w:p>
    <w:p w14:paraId="33876C3F" w14:textId="77777777" w:rsidR="006067D4" w:rsidRPr="00775281" w:rsidRDefault="006067D4" w:rsidP="006067D4">
      <w:pPr>
        <w:pStyle w:val="Leipteksti"/>
        <w:ind w:left="1304"/>
        <w:rPr>
          <w:rFonts w:cs="Arial"/>
          <w:szCs w:val="21"/>
        </w:rPr>
      </w:pPr>
    </w:p>
    <w:p w14:paraId="7B1D45FA" w14:textId="6913A03D" w:rsidR="00A62C72" w:rsidRPr="00775281" w:rsidRDefault="5A0F4479" w:rsidP="5A0F4479">
      <w:pPr>
        <w:pStyle w:val="Leipteksti"/>
        <w:ind w:left="1304"/>
        <w:rPr>
          <w:rFonts w:cs="Arial"/>
          <w:lang w:val="fi-FI"/>
        </w:rPr>
      </w:pPr>
      <w:r w:rsidRPr="00775281">
        <w:t>Raportoinnin tulee olla täsmällistä, objektiivista, tiivistä, selkeää, rakentavaa ja oikea</w:t>
      </w:r>
      <w:r w:rsidRPr="00775281">
        <w:rPr>
          <w:lang w:val="fi-FI"/>
        </w:rPr>
        <w:t>-</w:t>
      </w:r>
      <w:r w:rsidRPr="00775281">
        <w:t>aikaista</w:t>
      </w:r>
      <w:r w:rsidRPr="00775281">
        <w:rPr>
          <w:lang w:val="fi-FI"/>
        </w:rPr>
        <w:t xml:space="preserve">. </w:t>
      </w:r>
      <w:r w:rsidRPr="00775281">
        <w:rPr>
          <w:rFonts w:cs="Arial"/>
          <w:lang w:val="fi-FI"/>
        </w:rPr>
        <w:t xml:space="preserve">Jos sisäisen tarkastuksen ja vastuullisten välillä on erilaisia näkemyksiä tarkastuksen johtopäätöksistä, eikä yhteisymmärrykseen päästä, sisäisellä tarkastuksella ei ole velvoitetta muuttaa johtopäätöksiä ilman riittäviä perusteita, mutta raportoinnissa tulee esittää molempien osapuolien näkemykset perusteluineen. </w:t>
      </w:r>
      <w:r w:rsidR="009D0C79" w:rsidRPr="00775281">
        <w:rPr>
          <w:rFonts w:cs="Arial"/>
          <w:lang w:val="fi-FI"/>
        </w:rPr>
        <w:t xml:space="preserve">Viestintään tulee sisällyttää </w:t>
      </w:r>
      <w:r w:rsidR="009D0C79" w:rsidRPr="00775281">
        <w:rPr>
          <w:rFonts w:cs="Arial"/>
        </w:rPr>
        <w:t>mahdollis</w:t>
      </w:r>
      <w:r w:rsidR="009D0C79" w:rsidRPr="00775281">
        <w:rPr>
          <w:rFonts w:cs="Arial"/>
          <w:lang w:val="fi-FI"/>
        </w:rPr>
        <w:t xml:space="preserve">et toimeksiantojen </w:t>
      </w:r>
      <w:r w:rsidR="009D0C79" w:rsidRPr="00775281">
        <w:rPr>
          <w:rFonts w:cs="Arial"/>
        </w:rPr>
        <w:t>laajuuden ja rajauksen muutoks</w:t>
      </w:r>
      <w:r w:rsidR="009D0C79" w:rsidRPr="00775281">
        <w:rPr>
          <w:rFonts w:cs="Arial"/>
          <w:lang w:val="fi-FI"/>
        </w:rPr>
        <w:t>et</w:t>
      </w:r>
      <w:r w:rsidR="009D0C79" w:rsidRPr="00775281">
        <w:rPr>
          <w:rFonts w:cs="Arial"/>
        </w:rPr>
        <w:t>, havainno</w:t>
      </w:r>
      <w:r w:rsidR="009D0C79" w:rsidRPr="00775281">
        <w:rPr>
          <w:rFonts w:cs="Arial"/>
          <w:lang w:val="fi-FI"/>
        </w:rPr>
        <w:t>t</w:t>
      </w:r>
      <w:r w:rsidR="009D0C79" w:rsidRPr="00775281">
        <w:rPr>
          <w:rFonts w:cs="Arial"/>
        </w:rPr>
        <w:t xml:space="preserve"> ja niiden merkittävyy</w:t>
      </w:r>
      <w:r w:rsidR="009D0C79" w:rsidRPr="00775281">
        <w:rPr>
          <w:rFonts w:cs="Arial"/>
          <w:lang w:val="fi-FI"/>
        </w:rPr>
        <w:t>s</w:t>
      </w:r>
      <w:r w:rsidR="009D0C79" w:rsidRPr="00775281">
        <w:rPr>
          <w:rFonts w:cs="Arial"/>
        </w:rPr>
        <w:t xml:space="preserve"> sekä suosituks</w:t>
      </w:r>
      <w:r w:rsidR="009D0C79" w:rsidRPr="00775281">
        <w:rPr>
          <w:rFonts w:cs="Arial"/>
          <w:lang w:val="fi-FI"/>
        </w:rPr>
        <w:t>et</w:t>
      </w:r>
      <w:r w:rsidR="009D0C79" w:rsidRPr="00775281">
        <w:rPr>
          <w:rFonts w:cs="Arial"/>
        </w:rPr>
        <w:t xml:space="preserve"> ja</w:t>
      </w:r>
      <w:r w:rsidR="009D0C79" w:rsidRPr="00775281">
        <w:rPr>
          <w:rFonts w:cs="Arial"/>
          <w:lang w:val="fi-FI"/>
        </w:rPr>
        <w:t xml:space="preserve"> tarvittaessa </w:t>
      </w:r>
      <w:r w:rsidR="009D0C79" w:rsidRPr="00775281">
        <w:rPr>
          <w:rFonts w:cs="Arial"/>
        </w:rPr>
        <w:t>toimenpidesuunnitelm</w:t>
      </w:r>
      <w:r w:rsidR="009D0C79" w:rsidRPr="00775281">
        <w:rPr>
          <w:rFonts w:cs="Arial"/>
          <w:lang w:val="fi-FI"/>
        </w:rPr>
        <w:t>at.</w:t>
      </w:r>
    </w:p>
    <w:p w14:paraId="33253C1A" w14:textId="77777777" w:rsidR="00291CF0" w:rsidRPr="00775281" w:rsidRDefault="00291CF0" w:rsidP="006067D4">
      <w:pPr>
        <w:pStyle w:val="Leipteksti"/>
        <w:ind w:left="1304"/>
        <w:rPr>
          <w:rFonts w:cs="Arial"/>
          <w:bCs/>
          <w:szCs w:val="21"/>
          <w:lang w:val="fi-FI"/>
        </w:rPr>
      </w:pPr>
    </w:p>
    <w:p w14:paraId="78ABE501" w14:textId="52786637" w:rsidR="00A62C72" w:rsidRPr="00775281" w:rsidRDefault="5A0F4479" w:rsidP="00F51619">
      <w:pPr>
        <w:pStyle w:val="Leipteksti"/>
        <w:ind w:left="1304"/>
        <w:rPr>
          <w:bCs/>
          <w:szCs w:val="21"/>
        </w:rPr>
      </w:pPr>
      <w:r w:rsidRPr="00775281">
        <w:t xml:space="preserve">Tarkastusraportin tulee sisältää tarkastusyhteenveto, kokonaisarvio (johtopäätös tarkastettavan alueen sisäisen valvonnan tilasta ja riskeistä), taustatiedot, havainnot luokiteltuna merkittävyyden mukaisesti, olennaiset riskit ja suositukset sekä tarvittaessa vastuullisten toimenpidesuunnitelma. </w:t>
      </w:r>
      <w:r w:rsidRPr="00775281">
        <w:rPr>
          <w:rFonts w:cs="Arial"/>
          <w:lang w:val="fi-FI"/>
        </w:rPr>
        <w:t xml:space="preserve">Raportointi sisältää myös toimeksiannoista tunnistetut yhteiset hyvät käytännöt ja juurisyyt sekä yksikkö- tai organisaatiotasoiset kokonaisarviot. </w:t>
      </w:r>
      <w:r w:rsidRPr="00775281">
        <w:t>Tarkastusraportin ja t</w:t>
      </w:r>
      <w:r w:rsidR="009D0C79" w:rsidRPr="00775281">
        <w:t xml:space="preserve">arkastussuunnitelman </w:t>
      </w:r>
      <w:r w:rsidRPr="00775281">
        <w:t>olennaiset muutokset (esim. lisäarvioinnit tarkastuksen laajuus</w:t>
      </w:r>
      <w:r w:rsidR="009D0C79" w:rsidRPr="00775281">
        <w:t>-</w:t>
      </w:r>
      <w:r w:rsidRPr="00775281">
        <w:t xml:space="preserve"> tai rajausmuutokset) sekä tarkastusdokumentaation varmentaa ja hyväksyy </w:t>
      </w:r>
      <w:r w:rsidRPr="00775281">
        <w:rPr>
          <w:b/>
          <w:bCs/>
        </w:rPr>
        <w:t>[sisäisen tarkastuksen johtaja/sisäisen tarkastuksen vastuuvirka</w:t>
      </w:r>
      <w:r w:rsidR="009D0C79" w:rsidRPr="00775281">
        <w:rPr>
          <w:b/>
          <w:bCs/>
        </w:rPr>
        <w:t>henkilö</w:t>
      </w:r>
      <w:r w:rsidRPr="00775281">
        <w:t>].</w:t>
      </w:r>
    </w:p>
    <w:p w14:paraId="62E15E76" w14:textId="77777777" w:rsidR="00A62C72" w:rsidRPr="00775281" w:rsidRDefault="00A62C72" w:rsidP="00A62C72">
      <w:pPr>
        <w:pStyle w:val="Default"/>
        <w:ind w:left="1304"/>
        <w:rPr>
          <w:bCs/>
          <w:sz w:val="21"/>
          <w:szCs w:val="21"/>
          <w:lang w:val="x-none"/>
        </w:rPr>
      </w:pPr>
    </w:p>
    <w:p w14:paraId="4BDC192D" w14:textId="405B16A1" w:rsidR="00A62C72" w:rsidRPr="00775281" w:rsidRDefault="5A0F4479" w:rsidP="5A0F4479">
      <w:pPr>
        <w:pStyle w:val="Default"/>
        <w:ind w:left="1304"/>
        <w:rPr>
          <w:sz w:val="21"/>
          <w:szCs w:val="21"/>
        </w:rPr>
      </w:pPr>
      <w:r w:rsidRPr="00775281">
        <w:rPr>
          <w:sz w:val="21"/>
          <w:szCs w:val="21"/>
        </w:rPr>
        <w:t xml:space="preserve">Tarkastusraportti raportoidaan </w:t>
      </w:r>
      <w:r w:rsidRPr="00775281">
        <w:rPr>
          <w:color w:val="auto"/>
          <w:sz w:val="21"/>
          <w:szCs w:val="21"/>
        </w:rPr>
        <w:t xml:space="preserve">tarkastuskohteen johdolle ja vastuutahoille, joita tulokset ja mahdolliset suositukset suoranaisesti koskevat. </w:t>
      </w:r>
      <w:r w:rsidRPr="00775281">
        <w:rPr>
          <w:b/>
          <w:bCs/>
          <w:sz w:val="21"/>
          <w:szCs w:val="21"/>
        </w:rPr>
        <w:t>[Virastopäällikkö]</w:t>
      </w:r>
      <w:r w:rsidRPr="00775281">
        <w:rPr>
          <w:sz w:val="21"/>
          <w:szCs w:val="21"/>
        </w:rPr>
        <w:t xml:space="preserve"> </w:t>
      </w:r>
      <w:r w:rsidRPr="00775281">
        <w:rPr>
          <w:b/>
          <w:bCs/>
          <w:sz w:val="21"/>
          <w:szCs w:val="21"/>
        </w:rPr>
        <w:t>[ja viraston johtoryhmä]</w:t>
      </w:r>
      <w:r w:rsidRPr="00775281">
        <w:rPr>
          <w:sz w:val="21"/>
          <w:szCs w:val="21"/>
        </w:rPr>
        <w:t xml:space="preserve"> sekä valtiontalouden tarkastusvirasto </w:t>
      </w:r>
      <w:r w:rsidRPr="00775281">
        <w:rPr>
          <w:color w:val="auto"/>
          <w:sz w:val="21"/>
          <w:szCs w:val="21"/>
        </w:rPr>
        <w:t xml:space="preserve">saavat raportin tai sen tiivistelmän tiedoksi. </w:t>
      </w:r>
    </w:p>
    <w:p w14:paraId="1B824F71" w14:textId="77777777" w:rsidR="00A62C72" w:rsidRPr="00775281" w:rsidRDefault="00A62C72" w:rsidP="00A62C72">
      <w:pPr>
        <w:pStyle w:val="Default"/>
        <w:ind w:left="1304"/>
        <w:rPr>
          <w:bCs/>
          <w:sz w:val="21"/>
          <w:szCs w:val="21"/>
        </w:rPr>
      </w:pPr>
    </w:p>
    <w:p w14:paraId="5B6BE79D" w14:textId="48BCFD26" w:rsidR="005771E3" w:rsidRPr="00775281" w:rsidRDefault="5A0F4479" w:rsidP="5A0F4479">
      <w:pPr>
        <w:pStyle w:val="Default"/>
        <w:ind w:left="1304"/>
        <w:rPr>
          <w:sz w:val="21"/>
          <w:szCs w:val="21"/>
        </w:rPr>
      </w:pPr>
      <w:bookmarkStart w:id="6" w:name="_Hlk177727096"/>
      <w:r w:rsidRPr="00775281">
        <w:rPr>
          <w:sz w:val="21"/>
          <w:szCs w:val="21"/>
        </w:rPr>
        <w:t>Suppeammista arvioinneista ja selvityksistä voidaan viestiä ja raportoida tarkastuksia suppeammin tai vain suullisesti, jos se on johdon tarpeet, laajuus ja merkitys huomioiden tarkoituksenmukaista.</w:t>
      </w:r>
    </w:p>
    <w:bookmarkEnd w:id="6"/>
    <w:p w14:paraId="244B8A6A" w14:textId="77777777" w:rsidR="00DE4237" w:rsidRPr="00775281" w:rsidRDefault="00DE4237" w:rsidP="008D5D47">
      <w:pPr>
        <w:pStyle w:val="Leipteksti"/>
        <w:ind w:left="1304"/>
        <w:rPr>
          <w:rFonts w:cs="Arial"/>
          <w:bCs/>
          <w:szCs w:val="21"/>
          <w:lang w:val="fi-FI"/>
        </w:rPr>
      </w:pPr>
    </w:p>
    <w:p w14:paraId="3BB19601" w14:textId="77777777" w:rsidR="00B2266C" w:rsidRPr="00B2266C" w:rsidRDefault="00B2266C" w:rsidP="00B2266C">
      <w:pPr>
        <w:spacing w:line="240" w:lineRule="atLeast"/>
        <w:ind w:left="1304"/>
        <w:rPr>
          <w:rFonts w:cs="Arial"/>
          <w:lang w:val="x-none" w:eastAsia="x-none"/>
        </w:rPr>
      </w:pPr>
      <w:r w:rsidRPr="00B2266C">
        <w:rPr>
          <w:rFonts w:cs="Arial"/>
          <w:lang w:val="x-none" w:eastAsia="x-none"/>
        </w:rPr>
        <w:t xml:space="preserve">Kohteesta vastaaville henkilöille varataan mahdollisuus kommentoida tarkastuksen tuloksia ennen lopullista raportointia, ellei ole perusteltua syytä toimia toisin. </w:t>
      </w:r>
    </w:p>
    <w:p w14:paraId="35168323" w14:textId="77777777" w:rsidR="00B2266C" w:rsidRPr="00775281" w:rsidRDefault="00B2266C" w:rsidP="008D5D47">
      <w:pPr>
        <w:pStyle w:val="Leipteksti"/>
        <w:ind w:left="1304"/>
        <w:rPr>
          <w:rFonts w:cs="Arial"/>
          <w:bCs/>
          <w:szCs w:val="21"/>
        </w:rPr>
      </w:pPr>
    </w:p>
    <w:p w14:paraId="5B6BE79F" w14:textId="4605B81C" w:rsidR="0069631E" w:rsidRPr="00F51619" w:rsidRDefault="5A0F4479" w:rsidP="5A0F4479">
      <w:pPr>
        <w:pStyle w:val="Leipteksti"/>
        <w:ind w:left="1304"/>
        <w:rPr>
          <w:rFonts w:cs="Arial"/>
          <w:lang w:val="fi-FI"/>
        </w:rPr>
      </w:pPr>
      <w:r w:rsidRPr="00775281">
        <w:rPr>
          <w:rFonts w:cs="Arial"/>
          <w:lang w:val="fi-FI"/>
        </w:rPr>
        <w:t>Raportin havaintoihin ja suosituksiin tulee tarkastuskohteen johdon ja vastuullisten esittää toimenpidesuunnitelma toteutusaikatauluineen ja vastuuhenkilöineen.</w:t>
      </w:r>
    </w:p>
    <w:p w14:paraId="126ACF09" w14:textId="77777777" w:rsidR="0017218C" w:rsidRPr="00777B0F" w:rsidRDefault="0017218C" w:rsidP="0017218C">
      <w:pPr>
        <w:pStyle w:val="Leipteksti"/>
        <w:ind w:left="1304"/>
        <w:rPr>
          <w:rFonts w:cs="Arial"/>
          <w:lang w:val="fi-FI"/>
        </w:rPr>
      </w:pPr>
    </w:p>
    <w:p w14:paraId="5B6BE7A0" w14:textId="77777777" w:rsidR="005771E3" w:rsidRPr="00FB61A8" w:rsidRDefault="005771E3" w:rsidP="005771E3">
      <w:pPr>
        <w:pStyle w:val="Leipteksti"/>
        <w:rPr>
          <w:rFonts w:cs="Arial"/>
          <w:szCs w:val="21"/>
        </w:rPr>
      </w:pPr>
    </w:p>
    <w:p w14:paraId="5B6BE7A1" w14:textId="77777777" w:rsidR="008732DC" w:rsidRPr="00F51619" w:rsidRDefault="5A0F4479" w:rsidP="5A0F4479">
      <w:pPr>
        <w:pStyle w:val="Leipteksti"/>
        <w:ind w:left="0"/>
        <w:rPr>
          <w:rFonts w:cs="Arial"/>
          <w:lang w:val="fi-FI"/>
        </w:rPr>
      </w:pPr>
      <w:r w:rsidRPr="5A0F4479">
        <w:rPr>
          <w:rFonts w:cs="Arial"/>
          <w:lang w:val="fi-FI"/>
        </w:rPr>
        <w:t>7.1.4 Seuranta</w:t>
      </w:r>
    </w:p>
    <w:p w14:paraId="5B6BE7A2" w14:textId="77777777" w:rsidR="008732DC" w:rsidRPr="00FB61A8" w:rsidRDefault="008732DC" w:rsidP="005771E3">
      <w:pPr>
        <w:pStyle w:val="Leipteksti"/>
        <w:rPr>
          <w:rFonts w:cs="Arial"/>
          <w:szCs w:val="21"/>
        </w:rPr>
      </w:pPr>
    </w:p>
    <w:p w14:paraId="5A7687C1" w14:textId="74191F6A" w:rsidR="004C58D7" w:rsidRDefault="5A0F4479" w:rsidP="6E43C92E">
      <w:pPr>
        <w:pStyle w:val="Leipteksti"/>
        <w:ind w:left="1304"/>
      </w:pPr>
      <w:r w:rsidRPr="5A0F4479">
        <w:rPr>
          <w:b/>
          <w:bCs/>
        </w:rPr>
        <w:t>[Sisäisen tarkastuksen johtaja</w:t>
      </w:r>
      <w:r w:rsidRPr="5A0F4479">
        <w:rPr>
          <w:b/>
          <w:bCs/>
          <w:lang w:val="fi-FI"/>
        </w:rPr>
        <w:t>/vastuuvirkahenkilö]</w:t>
      </w:r>
      <w:r>
        <w:t xml:space="preserve"> antaa palautetta ja varmistaa, että toimeksiantoja toteutetaan standardien ja metodologioiden mukaisesti. [</w:t>
      </w:r>
      <w:r w:rsidRPr="5A0F4479">
        <w:rPr>
          <w:b/>
          <w:bCs/>
          <w:lang w:val="fi-FI"/>
        </w:rPr>
        <w:t>Johtaja/vastuuvirkahenkilö]</w:t>
      </w:r>
      <w:r>
        <w:t xml:space="preserve"> voi delegoida valvontavastuuta, mutta lopullinen vastuu säilyy hänellä. Toimeksiannon valvonta dokumentoidaan. </w:t>
      </w:r>
    </w:p>
    <w:p w14:paraId="2753A7B8" w14:textId="77777777" w:rsidR="004C58D7" w:rsidRDefault="004C58D7" w:rsidP="008732DC">
      <w:pPr>
        <w:pStyle w:val="Leipteksti"/>
        <w:ind w:left="1304"/>
      </w:pPr>
    </w:p>
    <w:p w14:paraId="5B6BE7A3" w14:textId="2D1FDDC6" w:rsidR="008732DC" w:rsidRPr="005534D0" w:rsidRDefault="5A0F4479" w:rsidP="5A0F4479">
      <w:pPr>
        <w:pStyle w:val="Leipteksti"/>
        <w:ind w:left="1304"/>
        <w:rPr>
          <w:rFonts w:cs="Arial"/>
        </w:rPr>
      </w:pPr>
      <w:r w:rsidRPr="00775281">
        <w:rPr>
          <w:rFonts w:cs="Arial"/>
        </w:rPr>
        <w:t>Sisäi</w:t>
      </w:r>
      <w:r w:rsidR="00775281" w:rsidRPr="00775281">
        <w:rPr>
          <w:rFonts w:cs="Arial"/>
          <w:lang w:val="fi-FI"/>
        </w:rPr>
        <w:t>n</w:t>
      </w:r>
      <w:r w:rsidRPr="00775281">
        <w:rPr>
          <w:rFonts w:cs="Arial"/>
        </w:rPr>
        <w:t>en tarkastus seuraa säännöllis</w:t>
      </w:r>
      <w:r w:rsidRPr="00775281">
        <w:rPr>
          <w:rFonts w:cs="Arial"/>
          <w:lang w:val="fi-FI"/>
        </w:rPr>
        <w:t xml:space="preserve">esti toimenpidesuunnitelmien toteuttamista, </w:t>
      </w:r>
      <w:r w:rsidRPr="00775281">
        <w:rPr>
          <w:rFonts w:cs="Arial"/>
        </w:rPr>
        <w:t>kehittämi</w:t>
      </w:r>
      <w:r w:rsidRPr="00775281">
        <w:rPr>
          <w:rFonts w:cs="Arial"/>
          <w:lang w:val="fi-FI"/>
        </w:rPr>
        <w:t>s</w:t>
      </w:r>
      <w:r w:rsidRPr="00775281">
        <w:rPr>
          <w:rFonts w:cs="Arial"/>
        </w:rPr>
        <w:t xml:space="preserve">ehdotusten käsittelyä ja suositusten perusteella toteutettujen toimenpiteiden tehokkuutta riskien </w:t>
      </w:r>
      <w:r w:rsidRPr="00775281">
        <w:rPr>
          <w:rFonts w:cs="Arial"/>
          <w:lang w:val="fi-FI"/>
        </w:rPr>
        <w:t>hallitsemisessa</w:t>
      </w:r>
      <w:r w:rsidRPr="00775281">
        <w:rPr>
          <w:rFonts w:cs="Arial"/>
        </w:rPr>
        <w:t xml:space="preserve"> </w:t>
      </w:r>
      <w:r w:rsidRPr="00775281">
        <w:rPr>
          <w:rFonts w:cs="Arial"/>
          <w:lang w:val="fi-FI"/>
        </w:rPr>
        <w:t>sekä</w:t>
      </w:r>
      <w:r w:rsidRPr="00775281">
        <w:rPr>
          <w:rFonts w:cs="Arial"/>
        </w:rPr>
        <w:t xml:space="preserve"> toiminnan kehittämisessä. Seurannan tuloksista raportoidaan </w:t>
      </w:r>
      <w:r w:rsidRPr="00775281">
        <w:rPr>
          <w:rFonts w:cs="Arial"/>
          <w:lang w:val="fi-FI"/>
        </w:rPr>
        <w:t>tarkastuskohteen</w:t>
      </w:r>
      <w:r w:rsidRPr="00775281">
        <w:rPr>
          <w:rFonts w:cs="Arial"/>
        </w:rPr>
        <w:t xml:space="preserve"> </w:t>
      </w:r>
      <w:r w:rsidRPr="00775281">
        <w:rPr>
          <w:rFonts w:cs="Arial"/>
          <w:lang w:val="fi-FI"/>
        </w:rPr>
        <w:t xml:space="preserve">johdolle </w:t>
      </w:r>
      <w:r w:rsidRPr="00775281">
        <w:rPr>
          <w:rFonts w:cs="Arial"/>
        </w:rPr>
        <w:t>vastuuhenkilöille</w:t>
      </w:r>
      <w:r w:rsidRPr="00775281">
        <w:rPr>
          <w:rFonts w:cs="Arial"/>
          <w:lang w:val="fi-FI"/>
        </w:rPr>
        <w:t xml:space="preserve"> ja </w:t>
      </w:r>
      <w:r w:rsidRPr="00775281">
        <w:rPr>
          <w:rFonts w:cs="Arial"/>
          <w:b/>
          <w:bCs/>
          <w:lang w:val="fi-FI"/>
        </w:rPr>
        <w:t>[virasto</w:t>
      </w:r>
      <w:r w:rsidRPr="00775281">
        <w:rPr>
          <w:rFonts w:cs="Arial"/>
          <w:b/>
          <w:bCs/>
        </w:rPr>
        <w:t>päällikö</w:t>
      </w:r>
      <w:r w:rsidRPr="00775281">
        <w:rPr>
          <w:rFonts w:cs="Arial"/>
          <w:b/>
          <w:bCs/>
          <w:lang w:val="fi-FI"/>
        </w:rPr>
        <w:t>lle]</w:t>
      </w:r>
      <w:r w:rsidRPr="00775281">
        <w:rPr>
          <w:rFonts w:cs="Arial"/>
        </w:rPr>
        <w:t>.</w:t>
      </w:r>
    </w:p>
    <w:p w14:paraId="5B6BE7A4" w14:textId="77777777" w:rsidR="00943F6E" w:rsidRPr="00AE16C7" w:rsidRDefault="00943F6E" w:rsidP="008732DC">
      <w:pPr>
        <w:pStyle w:val="Leipteksti"/>
        <w:ind w:left="1304"/>
        <w:rPr>
          <w:rFonts w:cs="Arial"/>
          <w:szCs w:val="21"/>
        </w:rPr>
      </w:pPr>
    </w:p>
    <w:p w14:paraId="5B6BE7A5" w14:textId="0F5822E8" w:rsidR="008732DC" w:rsidRPr="00F51619" w:rsidRDefault="5A0F4479" w:rsidP="5A0F4479">
      <w:pPr>
        <w:pStyle w:val="Leipteksti"/>
        <w:ind w:left="0"/>
        <w:rPr>
          <w:rFonts w:cs="Arial"/>
          <w:b/>
          <w:bCs/>
          <w:lang w:val="fi-FI"/>
        </w:rPr>
      </w:pPr>
      <w:r w:rsidRPr="5A0F4479">
        <w:rPr>
          <w:rFonts w:cs="Arial"/>
          <w:b/>
          <w:bCs/>
          <w:lang w:val="fi-FI"/>
        </w:rPr>
        <w:lastRenderedPageBreak/>
        <w:t>7.2 Neuvontapalvelut</w:t>
      </w:r>
    </w:p>
    <w:p w14:paraId="5B6BE7A6" w14:textId="77777777" w:rsidR="008732DC" w:rsidRPr="00AE16C7" w:rsidRDefault="008732DC" w:rsidP="008732DC">
      <w:pPr>
        <w:pStyle w:val="Leipteksti"/>
        <w:ind w:left="0"/>
        <w:rPr>
          <w:rFonts w:cs="Arial"/>
          <w:szCs w:val="21"/>
          <w:lang w:val="fi-FI"/>
        </w:rPr>
      </w:pPr>
    </w:p>
    <w:p w14:paraId="1B35F148" w14:textId="47C11D78" w:rsidR="00FB61A8" w:rsidRDefault="5A0F4479" w:rsidP="008732DC">
      <w:pPr>
        <w:pStyle w:val="Leipteksti"/>
        <w:ind w:left="1304"/>
        <w:rPr>
          <w:rFonts w:cs="Arial"/>
        </w:rPr>
      </w:pPr>
      <w:r w:rsidRPr="5A0F4479">
        <w:rPr>
          <w:rFonts w:cs="Arial"/>
        </w:rPr>
        <w:t xml:space="preserve">Neuvontapalveluiden, neuvonta-, konsultointi- tai koulutuspalveluiden toimeksiannon suunnittelusta, menetelmistä, raportoinnista ja seurannasta sekä toimeksiannon laajuudesta, rajauksesta ja tavoitteista tulee sopia toimeksiantokohtaisesti. </w:t>
      </w:r>
    </w:p>
    <w:p w14:paraId="533D1B9D" w14:textId="77777777" w:rsidR="00775281" w:rsidRDefault="00775281" w:rsidP="008732DC">
      <w:pPr>
        <w:pStyle w:val="Leipteksti"/>
        <w:ind w:left="1304"/>
        <w:rPr>
          <w:lang w:val="fi-FI"/>
        </w:rPr>
      </w:pPr>
    </w:p>
    <w:p w14:paraId="5B6BE7A9" w14:textId="4D3B755D" w:rsidR="005771E3" w:rsidRPr="00BA16FF" w:rsidRDefault="5A0F4479" w:rsidP="005771E3">
      <w:pPr>
        <w:pStyle w:val="Otsikko1"/>
      </w:pPr>
      <w:r>
        <w:t>8 § TOIMINNAN raportointi</w:t>
      </w:r>
    </w:p>
    <w:p w14:paraId="5B6BE7AB" w14:textId="66579E54" w:rsidR="005771E3" w:rsidRPr="00BA16FF" w:rsidRDefault="5A0F4479" w:rsidP="00F51619">
      <w:pPr>
        <w:pStyle w:val="Leipteksti"/>
        <w:ind w:left="1302"/>
      </w:pPr>
      <w:r w:rsidRPr="5A0F4479">
        <w:rPr>
          <w:lang w:val="fi-FI"/>
        </w:rPr>
        <w:t xml:space="preserve">Sisäinen tarkastus </w:t>
      </w:r>
      <w:r>
        <w:t xml:space="preserve">raportoi </w:t>
      </w:r>
      <w:r w:rsidRPr="5A0F4479">
        <w:rPr>
          <w:b/>
          <w:bCs/>
        </w:rPr>
        <w:t>[v</w:t>
      </w:r>
      <w:r w:rsidRPr="5A0F4479">
        <w:rPr>
          <w:b/>
          <w:bCs/>
          <w:lang w:val="fi-FI"/>
        </w:rPr>
        <w:t>irasto</w:t>
      </w:r>
      <w:r w:rsidRPr="5A0F4479">
        <w:rPr>
          <w:b/>
          <w:bCs/>
        </w:rPr>
        <w:t>päällikö</w:t>
      </w:r>
      <w:r w:rsidRPr="5A0F4479">
        <w:rPr>
          <w:b/>
          <w:bCs/>
          <w:lang w:val="fi-FI"/>
        </w:rPr>
        <w:t xml:space="preserve">lle] </w:t>
      </w:r>
      <w:r>
        <w:t xml:space="preserve">toimintasuunnitelman toteutumisesta, merkittävistä avoimista riskeistä, sisäisen valvonnan tilasta sekä organisaation </w:t>
      </w:r>
      <w:r w:rsidRPr="5A0F4479">
        <w:rPr>
          <w:lang w:val="fi-FI"/>
        </w:rPr>
        <w:t>johtamis-</w:t>
      </w:r>
      <w:r>
        <w:t xml:space="preserve"> ja hallintojärjestelmää koskevista asioista. </w:t>
      </w:r>
    </w:p>
    <w:p w14:paraId="5B6BE7AC" w14:textId="77777777" w:rsidR="005771E3" w:rsidRPr="00BA16FF" w:rsidRDefault="005771E3" w:rsidP="008732DC">
      <w:pPr>
        <w:pStyle w:val="Leipteksti"/>
        <w:ind w:left="1304"/>
      </w:pPr>
    </w:p>
    <w:p w14:paraId="5B6BE7AD" w14:textId="4A61D7DA" w:rsidR="005771E3" w:rsidRPr="00BA16FF" w:rsidRDefault="5A0F4479" w:rsidP="008732DC">
      <w:pPr>
        <w:pStyle w:val="Leipteksti"/>
        <w:ind w:left="1304"/>
      </w:pPr>
      <w:r w:rsidRPr="5A0F4479">
        <w:rPr>
          <w:lang w:val="fi-FI"/>
        </w:rPr>
        <w:t>Sisäisen tarkastuksen</w:t>
      </w:r>
      <w:r>
        <w:t xml:space="preserve"> on viipymättä raportoitava</w:t>
      </w:r>
      <w:r w:rsidRPr="5A0F4479">
        <w:rPr>
          <w:lang w:val="fi-FI"/>
        </w:rPr>
        <w:t xml:space="preserve"> </w:t>
      </w:r>
      <w:r w:rsidRPr="5A0F4479">
        <w:rPr>
          <w:b/>
          <w:bCs/>
        </w:rPr>
        <w:t>[v</w:t>
      </w:r>
      <w:r w:rsidRPr="5A0F4479">
        <w:rPr>
          <w:b/>
          <w:bCs/>
          <w:lang w:val="fi-FI"/>
        </w:rPr>
        <w:t>irasto</w:t>
      </w:r>
      <w:r w:rsidRPr="5A0F4479">
        <w:rPr>
          <w:b/>
          <w:bCs/>
        </w:rPr>
        <w:t>päällikö</w:t>
      </w:r>
      <w:r w:rsidRPr="5A0F4479">
        <w:rPr>
          <w:b/>
          <w:bCs/>
          <w:lang w:val="fi-FI"/>
        </w:rPr>
        <w:t xml:space="preserve">lle] </w:t>
      </w:r>
      <w:r>
        <w:t xml:space="preserve">havaitsemistaan merkittävistä sisäisen valvonnan tai riskienhallinnan puutteista sekä väärinkäytöksistä. </w:t>
      </w:r>
    </w:p>
    <w:p w14:paraId="5B6BE7AE" w14:textId="77777777" w:rsidR="005771E3" w:rsidRPr="00BA16FF" w:rsidRDefault="005771E3" w:rsidP="008732DC">
      <w:pPr>
        <w:pStyle w:val="Leipteksti"/>
        <w:ind w:left="1304"/>
      </w:pPr>
    </w:p>
    <w:p w14:paraId="5B6BE7AF" w14:textId="61BDA5F6" w:rsidR="005771E3" w:rsidRPr="00BA16FF" w:rsidRDefault="5A0F4479" w:rsidP="008732DC">
      <w:pPr>
        <w:pStyle w:val="Leipteksti"/>
        <w:ind w:left="1304"/>
      </w:pPr>
      <w:r w:rsidRPr="5A0F4479">
        <w:rPr>
          <w:b/>
          <w:bCs/>
        </w:rPr>
        <w:t>[V</w:t>
      </w:r>
      <w:r w:rsidRPr="5A0F4479">
        <w:rPr>
          <w:b/>
          <w:bCs/>
          <w:lang w:val="fi-FI"/>
        </w:rPr>
        <w:t>irasto</w:t>
      </w:r>
      <w:r w:rsidRPr="5A0F4479">
        <w:rPr>
          <w:b/>
          <w:bCs/>
        </w:rPr>
        <w:t>päällikö</w:t>
      </w:r>
      <w:r w:rsidRPr="5A0F4479">
        <w:rPr>
          <w:b/>
          <w:bCs/>
          <w:lang w:val="fi-FI"/>
        </w:rPr>
        <w:t xml:space="preserve">lle] </w:t>
      </w:r>
      <w:r>
        <w:t xml:space="preserve">esitellään vuosittain </w:t>
      </w:r>
      <w:r w:rsidRPr="5A0F4479">
        <w:rPr>
          <w:lang w:val="fi-FI"/>
        </w:rPr>
        <w:t>sisäisen tarkastuksen vuosiyhteenveto tai toimintakertomus</w:t>
      </w:r>
      <w:r>
        <w:t>, missä raportoidaan keskeisistä tarkastushavainnoista ja niiden perusteella tehdyistä toimenpiteistä.</w:t>
      </w:r>
      <w:r w:rsidR="00A10616">
        <w:t xml:space="preserve"> </w:t>
      </w:r>
    </w:p>
    <w:p w14:paraId="5B6BE7B0" w14:textId="77777777" w:rsidR="005771E3" w:rsidRPr="00BA16FF" w:rsidRDefault="005771E3" w:rsidP="005771E3">
      <w:pPr>
        <w:pStyle w:val="Leipteksti"/>
      </w:pPr>
    </w:p>
    <w:p w14:paraId="39FF52E2" w14:textId="5FBB2DC9" w:rsidR="000B695C" w:rsidRDefault="5A0F4479" w:rsidP="001763FC">
      <w:pPr>
        <w:pStyle w:val="Otsikko1"/>
      </w:pPr>
      <w:r>
        <w:t>9 § Dokumentointi</w:t>
      </w:r>
    </w:p>
    <w:p w14:paraId="73F646C5" w14:textId="5665B9EC" w:rsidR="009136A8" w:rsidRDefault="5A0F4479" w:rsidP="006C748E">
      <w:pPr>
        <w:pStyle w:val="Leipteksti"/>
        <w:ind w:left="1304"/>
        <w:rPr>
          <w:lang w:val="fi-FI"/>
        </w:rPr>
      </w:pPr>
      <w:r w:rsidRPr="5A0F4479">
        <w:rPr>
          <w:lang w:val="fi-FI"/>
        </w:rPr>
        <w:t xml:space="preserve">Sisäisen tarkastuksen tulee dokumentoida toiminnan suunnittelun, toimeksiantojen ja vuosiyhteenvedon osalta tekemänsä työ, raportit sekä kaikki se merkityksellinen näyttö (evidenssi), joka tukee johtopäätöksiä ja tehtävän tuloksia. </w:t>
      </w:r>
    </w:p>
    <w:p w14:paraId="1D51F1E6" w14:textId="77777777" w:rsidR="005440A8" w:rsidRDefault="005440A8" w:rsidP="006C748E">
      <w:pPr>
        <w:pStyle w:val="Leipteksti"/>
        <w:ind w:left="1304"/>
        <w:rPr>
          <w:lang w:val="fi-FI"/>
        </w:rPr>
      </w:pPr>
    </w:p>
    <w:p w14:paraId="5B6BE7B4" w14:textId="748C422C" w:rsidR="005771E3" w:rsidRPr="00BA16FF" w:rsidRDefault="5A0F4479" w:rsidP="000564FF">
      <w:pPr>
        <w:pStyle w:val="Leipteksti"/>
        <w:ind w:left="1304"/>
      </w:pPr>
      <w:r w:rsidRPr="5A0F4479">
        <w:rPr>
          <w:lang w:val="fi-FI"/>
        </w:rPr>
        <w:t xml:space="preserve">Tarkastaja </w:t>
      </w:r>
      <w:r>
        <w:t>laa</w:t>
      </w:r>
      <w:r w:rsidRPr="5A0F4479">
        <w:rPr>
          <w:lang w:val="fi-FI"/>
        </w:rPr>
        <w:t>tii</w:t>
      </w:r>
      <w:r>
        <w:t xml:space="preserve"> ja säilyttää </w:t>
      </w:r>
      <w:r w:rsidRPr="5A0F4479">
        <w:rPr>
          <w:lang w:val="fi-FI"/>
        </w:rPr>
        <w:t>tarkastuksen työpaperit</w:t>
      </w:r>
      <w:r>
        <w:t xml:space="preserve"> siten, että </w:t>
      </w:r>
      <w:r w:rsidRPr="5A0F4479">
        <w:rPr>
          <w:lang w:val="fi-FI"/>
        </w:rPr>
        <w:t xml:space="preserve">johtopäätösten perusteisiin on asianmukainen kirjausketju ja sen avulla </w:t>
      </w:r>
      <w:r>
        <w:t xml:space="preserve">johtopäätökset </w:t>
      </w:r>
      <w:r w:rsidRPr="5A0F4479">
        <w:rPr>
          <w:lang w:val="fi-FI"/>
        </w:rPr>
        <w:t xml:space="preserve">ja tehty työ </w:t>
      </w:r>
      <w:r>
        <w:t>voidaan myös jälkikäteen niiden perusteella todentaa. Työpapereiden perusteella vastataan kysymyksiin, mi</w:t>
      </w:r>
      <w:r w:rsidRPr="5A0F4479">
        <w:rPr>
          <w:lang w:val="fi-FI"/>
        </w:rPr>
        <w:t>kä on ollut työn kohde</w:t>
      </w:r>
      <w:r>
        <w:t>, kuka on tehnyt t</w:t>
      </w:r>
      <w:r w:rsidRPr="5A0F4479">
        <w:rPr>
          <w:lang w:val="fi-FI"/>
        </w:rPr>
        <w:t>yön</w:t>
      </w:r>
      <w:r>
        <w:t xml:space="preserve">, miten suuri osa aineistosta on </w:t>
      </w:r>
      <w:r w:rsidRPr="5A0F4479">
        <w:rPr>
          <w:lang w:val="fi-FI"/>
        </w:rPr>
        <w:t>käyty läpi</w:t>
      </w:r>
      <w:r>
        <w:t>, mitä menetelmää on käytetty, mitkä ovat havainnot</w:t>
      </w:r>
      <w:r w:rsidRPr="5A0F4479">
        <w:rPr>
          <w:lang w:val="fi-FI"/>
        </w:rPr>
        <w:t xml:space="preserve">, </w:t>
      </w:r>
      <w:r>
        <w:t xml:space="preserve">mitkä ovat johtopäätökset </w:t>
      </w:r>
      <w:r w:rsidRPr="5A0F4479">
        <w:rPr>
          <w:lang w:val="fi-FI"/>
        </w:rPr>
        <w:t xml:space="preserve">ja suositukset </w:t>
      </w:r>
      <w:r>
        <w:t xml:space="preserve">sekä mihin </w:t>
      </w:r>
      <w:r w:rsidRPr="5A0F4479">
        <w:rPr>
          <w:lang w:val="fi-FI"/>
        </w:rPr>
        <w:t xml:space="preserve">evidenssiin </w:t>
      </w:r>
      <w:r>
        <w:t xml:space="preserve">ne perustuvat. </w:t>
      </w:r>
    </w:p>
    <w:p w14:paraId="5B6BE7B5" w14:textId="77777777" w:rsidR="005771E3" w:rsidRPr="00BA16FF" w:rsidRDefault="005771E3" w:rsidP="005771E3">
      <w:pPr>
        <w:pStyle w:val="Leipteksti"/>
      </w:pPr>
    </w:p>
    <w:p w14:paraId="5B6BE7B6" w14:textId="7AE09C68" w:rsidR="005771E3" w:rsidRPr="00BA16FF" w:rsidRDefault="005440A8" w:rsidP="000564FF">
      <w:pPr>
        <w:pStyle w:val="Leipteksti"/>
        <w:ind w:left="1304"/>
      </w:pPr>
      <w:r>
        <w:rPr>
          <w:lang w:val="fi-FI"/>
        </w:rPr>
        <w:t>Raportit</w:t>
      </w:r>
      <w:r w:rsidR="5A0F4479">
        <w:t xml:space="preserve"> ja työpaperit säilytetään</w:t>
      </w:r>
      <w:r w:rsidR="5A0F4479" w:rsidRPr="5A0F4479">
        <w:rPr>
          <w:lang w:val="fi-FI"/>
        </w:rPr>
        <w:t xml:space="preserve"> lainsäädännön </w:t>
      </w:r>
      <w:r w:rsidR="5A0F4479" w:rsidRPr="5A0F4479">
        <w:rPr>
          <w:b/>
          <w:bCs/>
        </w:rPr>
        <w:t>[v</w:t>
      </w:r>
      <w:r w:rsidR="5A0F4479" w:rsidRPr="5A0F4479">
        <w:rPr>
          <w:b/>
          <w:bCs/>
          <w:lang w:val="fi-FI"/>
        </w:rPr>
        <w:t>iraston]</w:t>
      </w:r>
      <w:r w:rsidR="5A0F4479">
        <w:t xml:space="preserve"> </w:t>
      </w:r>
      <w:r w:rsidR="5A0F4479" w:rsidRPr="5A0F4479">
        <w:rPr>
          <w:lang w:val="fi-FI"/>
        </w:rPr>
        <w:t xml:space="preserve">käytäntöjen ja tiedonohjaussuunnitelman (TOS) sekä </w:t>
      </w:r>
      <w:r w:rsidR="5A0F4479">
        <w:t xml:space="preserve">arkistointia koskevien määräysten mukaisesti. </w:t>
      </w:r>
      <w:r w:rsidR="5A0F4479" w:rsidRPr="5A0F4479">
        <w:rPr>
          <w:lang w:val="fi-FI"/>
        </w:rPr>
        <w:t xml:space="preserve">Asiakirjojen </w:t>
      </w:r>
      <w:r w:rsidR="5A0F4479">
        <w:t>julkisuus määräytyy viranomaisten toiminnan julkisuudesta annetun lain (621/1999) mukaisesti. Asiakirjan valmistuttua on otettava tarpeen mukaan kantaa asiakirjan tai sen osien salassapitoon.</w:t>
      </w:r>
    </w:p>
    <w:p w14:paraId="5B6BE7B7" w14:textId="77777777" w:rsidR="005771E3" w:rsidRPr="00BA16FF" w:rsidRDefault="005771E3" w:rsidP="005771E3">
      <w:pPr>
        <w:pStyle w:val="Leipteksti"/>
        <w:rPr>
          <w:sz w:val="24"/>
          <w:szCs w:val="24"/>
        </w:rPr>
      </w:pPr>
    </w:p>
    <w:p w14:paraId="5B6BE7B8" w14:textId="30192B26" w:rsidR="005771E3" w:rsidRPr="00BA16FF" w:rsidRDefault="005771E3" w:rsidP="005771E3">
      <w:pPr>
        <w:pStyle w:val="Otsikko1"/>
      </w:pPr>
      <w:r w:rsidRPr="00BA16FF">
        <w:t>1</w:t>
      </w:r>
      <w:r w:rsidR="002823D9" w:rsidRPr="00BA16FF">
        <w:t>0</w:t>
      </w:r>
      <w:r w:rsidR="00177292" w:rsidRPr="00BA16FF">
        <w:t xml:space="preserve"> § </w:t>
      </w:r>
      <w:r w:rsidRPr="00BA16FF">
        <w:t>Laadunvarmistus</w:t>
      </w:r>
    </w:p>
    <w:p w14:paraId="455380C4" w14:textId="47B5B1B0" w:rsidR="00BC601D" w:rsidRPr="00BA16FF" w:rsidRDefault="5A0F4479" w:rsidP="00BC601D">
      <w:pPr>
        <w:pStyle w:val="Leipteksti"/>
        <w:ind w:left="1304"/>
      </w:pPr>
      <w:r w:rsidRPr="5A0F4479">
        <w:rPr>
          <w:b/>
          <w:bCs/>
          <w:lang w:val="fi-FI"/>
        </w:rPr>
        <w:t>[Sisäisen tarkastuksen johtaja/vastuuvirkahenkilö]</w:t>
      </w:r>
      <w:r w:rsidRPr="5A0F4479">
        <w:rPr>
          <w:lang w:val="fi-FI"/>
        </w:rPr>
        <w:t xml:space="preserve"> vastaa </w:t>
      </w:r>
      <w:r w:rsidR="005440A8">
        <w:rPr>
          <w:lang w:val="fi-FI"/>
        </w:rPr>
        <w:t>toiminnan lainmukaisuudesta,</w:t>
      </w:r>
      <w:r w:rsidRPr="5A0F4479">
        <w:rPr>
          <w:lang w:val="fi-FI"/>
        </w:rPr>
        <w:t xml:space="preserve"> </w:t>
      </w:r>
      <w:r>
        <w:t xml:space="preserve">varmistaa sisäisen tarkastuksen sitoutumisen standardien noudattamiseen </w:t>
      </w:r>
      <w:r w:rsidR="00A10616">
        <w:t xml:space="preserve">sekä vastaa </w:t>
      </w:r>
      <w:r w:rsidR="005440A8" w:rsidRPr="5A0F4479">
        <w:rPr>
          <w:lang w:val="fi-FI"/>
        </w:rPr>
        <w:t>laadunvarmistus- ja kehittämisohjelmasta</w:t>
      </w:r>
      <w:r>
        <w:t xml:space="preserve">. Menettelyihin sisältyvät sekä jatkuvat laadunvarmistusmenettelyt että säännöllisin väliajoin tehtävät sisäiset ja ulkoiset arvioinnit sisäisen tarkastuksen laadusta. </w:t>
      </w:r>
      <w:r w:rsidRPr="5A0F4479">
        <w:rPr>
          <w:lang w:val="fi-FI"/>
        </w:rPr>
        <w:t>Laadunarviointien</w:t>
      </w:r>
      <w:r>
        <w:t xml:space="preserve"> tuloksista raportoidaan vuosittain</w:t>
      </w:r>
      <w:r w:rsidRPr="5A0F4479">
        <w:rPr>
          <w:lang w:val="fi-FI"/>
        </w:rPr>
        <w:t>.</w:t>
      </w:r>
    </w:p>
    <w:p w14:paraId="5B6BE7BB" w14:textId="3AAB81F9" w:rsidR="005771E3" w:rsidRPr="00BA16FF" w:rsidRDefault="005771E3" w:rsidP="00EC66CE">
      <w:pPr>
        <w:pStyle w:val="Leipteksti"/>
        <w:ind w:left="1304"/>
      </w:pPr>
    </w:p>
    <w:p w14:paraId="5B6BE7BC" w14:textId="1C6075E6" w:rsidR="005771E3" w:rsidRDefault="5A0F4479" w:rsidP="5A0F4479">
      <w:pPr>
        <w:pStyle w:val="Leipteksti"/>
        <w:ind w:left="1304"/>
        <w:rPr>
          <w:lang w:val="fi-FI"/>
        </w:rPr>
      </w:pPr>
      <w:r w:rsidRPr="5A0F4479">
        <w:rPr>
          <w:b/>
          <w:bCs/>
          <w:lang w:val="fi-FI"/>
        </w:rPr>
        <w:t>[S</w:t>
      </w:r>
      <w:r w:rsidRPr="5A0F4479">
        <w:rPr>
          <w:b/>
          <w:bCs/>
        </w:rPr>
        <w:t>isäisen tarkastuksen johtaja</w:t>
      </w:r>
      <w:r w:rsidRPr="5A0F4479">
        <w:rPr>
          <w:b/>
          <w:bCs/>
          <w:lang w:val="fi-FI"/>
        </w:rPr>
        <w:t>/sisäisen tarkastuksen vastuuvirkahenkilö]</w:t>
      </w:r>
      <w:r w:rsidRPr="5A0F4479">
        <w:rPr>
          <w:b/>
          <w:bCs/>
        </w:rPr>
        <w:t xml:space="preserve"> </w:t>
      </w:r>
      <w:r>
        <w:t xml:space="preserve">vastaa </w:t>
      </w:r>
      <w:r w:rsidR="00A10616">
        <w:t xml:space="preserve">ostopalvelujen </w:t>
      </w:r>
      <w:r>
        <w:t>laadunvalvonnasta</w:t>
      </w:r>
      <w:r w:rsidRPr="5A0F4479">
        <w:rPr>
          <w:lang w:val="fi-FI"/>
        </w:rPr>
        <w:t xml:space="preserve">. </w:t>
      </w:r>
    </w:p>
    <w:p w14:paraId="781DBA59" w14:textId="7D74D0F1" w:rsidR="005440A8" w:rsidRPr="00BA16FF" w:rsidRDefault="005440A8" w:rsidP="5A0F4479">
      <w:pPr>
        <w:pStyle w:val="Leipteksti"/>
        <w:ind w:left="1304"/>
        <w:rPr>
          <w:lang w:val="fi-FI"/>
        </w:rPr>
      </w:pPr>
      <w:r>
        <w:rPr>
          <w:noProof/>
        </w:rPr>
        <mc:AlternateContent>
          <mc:Choice Requires="wps">
            <w:drawing>
              <wp:anchor distT="0" distB="0" distL="114300" distR="114300" simplePos="0" relativeHeight="251658240" behindDoc="0" locked="0" layoutInCell="1" allowOverlap="1" wp14:anchorId="5B6BE7E0" wp14:editId="17716834">
                <wp:simplePos x="0" y="0"/>
                <wp:positionH relativeFrom="margin">
                  <wp:posOffset>809549</wp:posOffset>
                </wp:positionH>
                <wp:positionV relativeFrom="paragraph">
                  <wp:posOffset>172618</wp:posOffset>
                </wp:positionV>
                <wp:extent cx="5063490" cy="1828800"/>
                <wp:effectExtent l="0" t="0" r="22860" b="14605"/>
                <wp:wrapSquare wrapText="bothSides"/>
                <wp:docPr id="20" name="Tekstiruutu 20"/>
                <wp:cNvGraphicFramePr/>
                <a:graphic xmlns:a="http://schemas.openxmlformats.org/drawingml/2006/main">
                  <a:graphicData uri="http://schemas.microsoft.com/office/word/2010/wordprocessingShape">
                    <wps:wsp>
                      <wps:cNvSpPr txBox="1"/>
                      <wps:spPr>
                        <a:xfrm>
                          <a:off x="0" y="0"/>
                          <a:ext cx="5063490" cy="1828800"/>
                        </a:xfrm>
                        <a:prstGeom prst="rect">
                          <a:avLst/>
                        </a:prstGeom>
                        <a:noFill/>
                        <a:ln w="6350">
                          <a:solidFill>
                            <a:prstClr val="black"/>
                          </a:solidFill>
                        </a:ln>
                      </wps:spPr>
                      <wps:txbx>
                        <w:txbxContent>
                          <w:p w14:paraId="5B6BE80E" w14:textId="77777777" w:rsidR="00714B42" w:rsidRPr="00C471D2" w:rsidRDefault="00714B42" w:rsidP="00483A4C">
                            <w:pPr>
                              <w:rPr>
                                <w:i/>
                                <w:iCs/>
                              </w:rPr>
                            </w:pPr>
                            <w:r>
                              <w:rPr>
                                <w:i/>
                                <w:iCs/>
                              </w:rPr>
                              <w:t>Malliohjesäännössä esitetty laadunvarmistusta koskeva kohta on viitteellinen ja edellyttää, että sisäinen tarkastus muokkaa itselleen sopivat laadunvarmistustavat.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6BE7E0" id="Tekstiruutu 20" o:spid="_x0000_s1031" type="#_x0000_t202" style="position:absolute;left:0;text-align:left;margin-left:63.75pt;margin-top:13.6pt;width:398.7pt;height:2in;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QrMgIAAFwEAAAOAAAAZHJzL2Uyb0RvYy54bWysVE2P2jAQvVfqf7B8LwksUBYRVpQVVSW0&#10;uxJb7dk4DonqeNyxIaG/vmNDAG17qnpxZjzj+XhvJrOHttbsoNBVYDLe76WcKSMhr8wu499fV58m&#10;nDkvTC40GJXxo3L8Yf7xw6yxUzWAEnSukFEQ46aNzXjpvZ0miZOlqoXrgVWGjAVgLTypuEtyFA1F&#10;r3UySNNx0gDmFkEq5+j28WTk8xi/KJT0z0XhlGc641SbjyfGcxvOZD4T0x0KW1byXIb4hypqURlK&#10;egn1KLxge6z+CFVXEsFB4XsS6gSKopIq9kDd9NN33WxKYVXshcBx9gKT+39h5dNhY1+Q+fYLtERg&#10;AKSxburoMvTTFliHL1XKyE4QHi+wqdYzSZejdHw3vCeTJFt/MphM0ghscn1u0fmvCmoWhIwj8RLh&#10;Eoe185SSXDuXkM3AqtI6cqMNazI+vhul8YEDXeXBGNzCk6VGdhDE7lYL+SOUT7FuvEjThi6vTQXJ&#10;t9uWVTnV3jW8hfxIOCCcRsRZuaoo/Fo4/yKQZoL6ozn3z3QUGqgmOEuclYC//nYf/IkqsnLW0Ixl&#10;3P3cC1Sc6W+GSLzvD4dhKKMyHH0ekIK3lu2txezrJVCjfdooK6MY/L3uxAKhfqN1WISsZBJGUu6M&#10;+05c+tPk0zpJtVhEJxpDK/zabKwMoTtYX9s3gfZMlyemn6CbRjF9x9rJN7x0drH3xF2kNOB8QvUM&#10;P41wZOe8bmFHbvXodf0pzH8DAAD//wMAUEsDBBQABgAIAAAAIQAfKkm53wAAAAoBAAAPAAAAZHJz&#10;L2Rvd25yZXYueG1sTI/BTsMwEETvSPyDtUjcqFNDCQ1xKoSASL1R6CG3bbxNArEdxW6b/j3LCY6j&#10;fZp5m68m24sjjaHzTsN8loAgV3vTuUbD58frzQOIENEZ7L0jDWcKsCouL3LMjD+5dzpuYiO4xIUM&#10;NbQxDpmUoW7JYpj5gRzf9n60GDmOjTQjnrjc9lIlyb202DleaHGg55bq783BaqjsthrWL4jp2z5U&#10;2+mrPIey1Pr6anp6BBFpin8w/OqzOhTstPMHZ4LoOat0wagGlSoQDCzV3RLETsPtfKFAFrn8/0Lx&#10;AwAA//8DAFBLAQItABQABgAIAAAAIQC2gziS/gAAAOEBAAATAAAAAAAAAAAAAAAAAAAAAABbQ29u&#10;dGVudF9UeXBlc10ueG1sUEsBAi0AFAAGAAgAAAAhADj9If/WAAAAlAEAAAsAAAAAAAAAAAAAAAAA&#10;LwEAAF9yZWxzLy5yZWxzUEsBAi0AFAAGAAgAAAAhABXkRCsyAgAAXAQAAA4AAAAAAAAAAAAAAAAA&#10;LgIAAGRycy9lMm9Eb2MueG1sUEsBAi0AFAAGAAgAAAAhAB8qSbnfAAAACgEAAA8AAAAAAAAAAAAA&#10;AAAAjAQAAGRycy9kb3ducmV2LnhtbFBLBQYAAAAABAAEAPMAAACYBQAAAAA=&#10;" filled="f" strokeweight=".5pt">
                <v:textbox style="mso-fit-shape-to-text:t">
                  <w:txbxContent>
                    <w:p w14:paraId="5B6BE80E" w14:textId="77777777" w:rsidR="00714B42" w:rsidRPr="00C471D2" w:rsidRDefault="00714B42" w:rsidP="00483A4C">
                      <w:pPr>
                        <w:rPr>
                          <w:i/>
                          <w:iCs/>
                        </w:rPr>
                      </w:pPr>
                      <w:r>
                        <w:rPr>
                          <w:i/>
                          <w:iCs/>
                        </w:rPr>
                        <w:t>Malliohjesäännössä esitetty laadunvarmistusta koskeva kohta on viitteellinen ja edellyttää, että sisäinen tarkastus muokkaa itselleen sopivat laadunvarmistustavat.</w:t>
                      </w:r>
                    </w:p>
                  </w:txbxContent>
                </v:textbox>
                <w10:wrap type="square" anchorx="margin"/>
              </v:shape>
            </w:pict>
          </mc:Fallback>
        </mc:AlternateContent>
      </w:r>
    </w:p>
    <w:p w14:paraId="5B6BE7BD" w14:textId="15E2AF9E" w:rsidR="005771E3" w:rsidRPr="00BA16FF" w:rsidRDefault="005771E3" w:rsidP="00EC66CE">
      <w:pPr>
        <w:pStyle w:val="Leipteksti"/>
        <w:ind w:left="1304"/>
      </w:pPr>
    </w:p>
    <w:p w14:paraId="5B6BE7C6" w14:textId="4A9F9611" w:rsidR="005771E3" w:rsidRPr="00BA16FF" w:rsidRDefault="5A0F4479" w:rsidP="005771E3">
      <w:pPr>
        <w:pStyle w:val="Otsikko1"/>
      </w:pPr>
      <w:r>
        <w:lastRenderedPageBreak/>
        <w:t>11 § Voimaantulo</w:t>
      </w:r>
    </w:p>
    <w:p w14:paraId="5B6BE7C8" w14:textId="77777777" w:rsidR="005771E3" w:rsidRPr="00BA16FF" w:rsidRDefault="5A0F4479" w:rsidP="00EC66CE">
      <w:pPr>
        <w:pStyle w:val="Leipteksti"/>
        <w:ind w:left="1304"/>
      </w:pPr>
      <w:r>
        <w:t xml:space="preserve">Tämä ohjesääntö tulee voimaan </w:t>
      </w:r>
      <w:r w:rsidRPr="5A0F4479">
        <w:rPr>
          <w:b/>
          <w:bCs/>
          <w:lang w:val="fi-FI"/>
        </w:rPr>
        <w:t>[</w:t>
      </w:r>
      <w:r w:rsidRPr="5A0F4479">
        <w:rPr>
          <w:b/>
          <w:bCs/>
        </w:rPr>
        <w:t>kk.</w:t>
      </w:r>
      <w:r w:rsidRPr="5A0F4479">
        <w:rPr>
          <w:b/>
          <w:bCs/>
          <w:lang w:val="fi-FI"/>
        </w:rPr>
        <w:t>pp</w:t>
      </w:r>
      <w:r w:rsidRPr="5A0F4479">
        <w:rPr>
          <w:b/>
          <w:bCs/>
        </w:rPr>
        <w:t>.20</w:t>
      </w:r>
      <w:r w:rsidRPr="5A0F4479">
        <w:rPr>
          <w:b/>
          <w:bCs/>
          <w:lang w:val="fi-FI"/>
        </w:rPr>
        <w:t>vv]</w:t>
      </w:r>
      <w:r w:rsidRPr="5A0F4479">
        <w:rPr>
          <w:b/>
          <w:bCs/>
        </w:rPr>
        <w:t>.</w:t>
      </w:r>
      <w:r>
        <w:t xml:space="preserve"> Tällä ohjesäännöllä kumotaan </w:t>
      </w:r>
      <w:r w:rsidRPr="5A0F4479">
        <w:rPr>
          <w:b/>
          <w:bCs/>
        </w:rPr>
        <w:t>[v</w:t>
      </w:r>
      <w:r w:rsidRPr="5A0F4479">
        <w:rPr>
          <w:b/>
          <w:bCs/>
          <w:lang w:val="fi-FI"/>
        </w:rPr>
        <w:t>iraston]</w:t>
      </w:r>
      <w:r>
        <w:t xml:space="preserve"> </w:t>
      </w:r>
      <w:r w:rsidRPr="5A0F4479">
        <w:rPr>
          <w:b/>
          <w:bCs/>
          <w:lang w:val="fi-FI"/>
        </w:rPr>
        <w:t>[</w:t>
      </w:r>
      <w:r w:rsidRPr="5A0F4479">
        <w:rPr>
          <w:b/>
          <w:bCs/>
        </w:rPr>
        <w:t>kk.</w:t>
      </w:r>
      <w:r w:rsidRPr="5A0F4479">
        <w:rPr>
          <w:b/>
          <w:bCs/>
          <w:lang w:val="fi-FI"/>
        </w:rPr>
        <w:t>pp</w:t>
      </w:r>
      <w:r w:rsidRPr="5A0F4479">
        <w:rPr>
          <w:b/>
          <w:bCs/>
        </w:rPr>
        <w:t>.20</w:t>
      </w:r>
      <w:r w:rsidRPr="5A0F4479">
        <w:rPr>
          <w:b/>
          <w:bCs/>
          <w:lang w:val="fi-FI"/>
        </w:rPr>
        <w:t>vv]</w:t>
      </w:r>
      <w:r>
        <w:t xml:space="preserve"> antama ohjesääntö. Sisäinen tarkastus arvioi vuosittain ohjesäännön päivitystarpeet ja tarvittaessa esittää siihen tehtävät muutokset</w:t>
      </w:r>
      <w:r w:rsidRPr="5A0F4479">
        <w:rPr>
          <w:lang w:val="fi-FI"/>
        </w:rPr>
        <w:t xml:space="preserve"> </w:t>
      </w:r>
      <w:r w:rsidRPr="5A0F4479">
        <w:rPr>
          <w:b/>
          <w:bCs/>
        </w:rPr>
        <w:t>[</w:t>
      </w:r>
      <w:r w:rsidRPr="5A0F4479">
        <w:rPr>
          <w:b/>
          <w:bCs/>
          <w:lang w:val="fi-FI"/>
        </w:rPr>
        <w:t>virasto</w:t>
      </w:r>
      <w:r w:rsidRPr="5A0F4479">
        <w:rPr>
          <w:b/>
          <w:bCs/>
        </w:rPr>
        <w:t>päällikö</w:t>
      </w:r>
      <w:r w:rsidRPr="5A0F4479">
        <w:rPr>
          <w:b/>
          <w:bCs/>
          <w:lang w:val="fi-FI"/>
        </w:rPr>
        <w:t>lle]</w:t>
      </w:r>
      <w:r>
        <w:t>.</w:t>
      </w:r>
    </w:p>
    <w:p w14:paraId="5B6BE7C9" w14:textId="77777777" w:rsidR="005771E3" w:rsidRPr="00BA16FF" w:rsidRDefault="005771E3" w:rsidP="005771E3">
      <w:pPr>
        <w:pStyle w:val="Leipteksti"/>
      </w:pPr>
    </w:p>
    <w:p w14:paraId="5B6BE7CA" w14:textId="7838AF69" w:rsidR="005771E3" w:rsidRPr="00BA16FF" w:rsidRDefault="5A0F4479" w:rsidP="00B327B0">
      <w:pPr>
        <w:pStyle w:val="Leipteksti"/>
        <w:ind w:left="1304"/>
      </w:pPr>
      <w:r>
        <w:t xml:space="preserve">Sisäisen tarkastuksen ohjesääntö annetaan tiedoksi </w:t>
      </w:r>
      <w:r w:rsidRPr="5A0F4479">
        <w:rPr>
          <w:lang w:val="fi-FI"/>
        </w:rPr>
        <w:t>valtiontalouden</w:t>
      </w:r>
      <w:r>
        <w:t xml:space="preserve"> tarkastus</w:t>
      </w:r>
      <w:r w:rsidRPr="5A0F4479">
        <w:rPr>
          <w:lang w:val="fi-FI"/>
        </w:rPr>
        <w:t>-</w:t>
      </w:r>
      <w:r>
        <w:t>virastolle.</w:t>
      </w:r>
    </w:p>
    <w:p w14:paraId="5B6BE7CB" w14:textId="77777777" w:rsidR="005771E3" w:rsidRPr="00BA16FF" w:rsidRDefault="005771E3" w:rsidP="005771E3">
      <w:pPr>
        <w:pStyle w:val="Leipteksti"/>
      </w:pPr>
    </w:p>
    <w:p w14:paraId="5B6BE7CC" w14:textId="77777777" w:rsidR="005771E3" w:rsidRPr="00BA16FF" w:rsidRDefault="005771E3" w:rsidP="005771E3">
      <w:pPr>
        <w:pStyle w:val="Leipteksti"/>
      </w:pPr>
      <w:r w:rsidRPr="00BA16FF">
        <w:tab/>
      </w:r>
    </w:p>
    <w:p w14:paraId="5B6BE7CD" w14:textId="77777777" w:rsidR="005771E3" w:rsidRPr="00BA16FF" w:rsidRDefault="00B327B0" w:rsidP="00B327B0">
      <w:pPr>
        <w:pStyle w:val="Leipteksti"/>
        <w:ind w:left="0"/>
      </w:pPr>
      <w:r w:rsidRPr="005534D0">
        <w:rPr>
          <w:b/>
          <w:bCs/>
        </w:rPr>
        <w:t xml:space="preserve">                       </w:t>
      </w:r>
      <w:r w:rsidRPr="005534D0">
        <w:rPr>
          <w:b/>
          <w:bCs/>
          <w:lang w:val="fi-FI"/>
        </w:rPr>
        <w:t>[</w:t>
      </w:r>
      <w:r w:rsidRPr="005534D0">
        <w:rPr>
          <w:b/>
          <w:bCs/>
        </w:rPr>
        <w:t>Missä</w:t>
      </w:r>
      <w:r w:rsidRPr="005534D0">
        <w:rPr>
          <w:b/>
          <w:bCs/>
          <w:lang w:val="fi-FI"/>
        </w:rPr>
        <w:t xml:space="preserve"> </w:t>
      </w:r>
      <w:r w:rsidRPr="005534D0">
        <w:rPr>
          <w:b/>
          <w:bCs/>
        </w:rPr>
        <w:t>kk.</w:t>
      </w:r>
      <w:r w:rsidRPr="005534D0">
        <w:rPr>
          <w:b/>
          <w:bCs/>
          <w:lang w:val="fi-FI"/>
        </w:rPr>
        <w:t>pp</w:t>
      </w:r>
      <w:r w:rsidRPr="005534D0">
        <w:rPr>
          <w:b/>
          <w:bCs/>
        </w:rPr>
        <w:t>.20</w:t>
      </w:r>
      <w:r w:rsidRPr="005534D0">
        <w:rPr>
          <w:b/>
          <w:bCs/>
          <w:lang w:val="fi-FI"/>
        </w:rPr>
        <w:t>vv]</w:t>
      </w:r>
      <w:r w:rsidR="005771E3" w:rsidRPr="00BA16FF">
        <w:tab/>
      </w:r>
      <w:r w:rsidR="005771E3" w:rsidRPr="00BA16FF">
        <w:tab/>
      </w:r>
    </w:p>
    <w:p w14:paraId="5B6BE7CE" w14:textId="77777777" w:rsidR="005771E3" w:rsidRPr="00BA16FF" w:rsidRDefault="005771E3" w:rsidP="005771E3">
      <w:pPr>
        <w:pStyle w:val="Leipteksti"/>
      </w:pPr>
    </w:p>
    <w:p w14:paraId="5B6BE7CF" w14:textId="77777777" w:rsidR="002E5770" w:rsidRPr="00F51619" w:rsidRDefault="5A0F4479" w:rsidP="5A0F4479">
      <w:pPr>
        <w:pStyle w:val="Leipteksti"/>
        <w:rPr>
          <w:b/>
          <w:bCs/>
          <w:lang w:val="fi-FI"/>
        </w:rPr>
      </w:pPr>
      <w:r w:rsidRPr="5A0F4479">
        <w:rPr>
          <w:b/>
          <w:bCs/>
          <w:lang w:val="fi-FI"/>
        </w:rPr>
        <w:t>[Hyväksyjä]</w:t>
      </w:r>
    </w:p>
    <w:p w14:paraId="5B6BE7D0" w14:textId="77777777" w:rsidR="003F5EAF" w:rsidRPr="003F5EAF" w:rsidRDefault="003F5EAF" w:rsidP="005771E3">
      <w:pPr>
        <w:pStyle w:val="Leipteksti"/>
        <w:rPr>
          <w:b/>
          <w:lang w:val="fi-FI"/>
        </w:rPr>
      </w:pPr>
    </w:p>
    <w:p w14:paraId="5B6BE7D1" w14:textId="77777777" w:rsidR="003F5EAF" w:rsidRPr="00F51619" w:rsidRDefault="5A0F4479" w:rsidP="5A0F4479">
      <w:pPr>
        <w:pStyle w:val="Leipteksti"/>
        <w:rPr>
          <w:b/>
          <w:bCs/>
          <w:lang w:val="fi-FI"/>
        </w:rPr>
      </w:pPr>
      <w:r w:rsidRPr="5A0F4479">
        <w:rPr>
          <w:b/>
          <w:bCs/>
          <w:lang w:val="fi-FI"/>
        </w:rPr>
        <w:t>[Esittelijä]</w:t>
      </w:r>
    </w:p>
    <w:p w14:paraId="5B6BE7D2" w14:textId="77777777" w:rsidR="00B327B0" w:rsidRDefault="00B327B0" w:rsidP="005771E3">
      <w:pPr>
        <w:pStyle w:val="Leipteksti"/>
      </w:pPr>
    </w:p>
    <w:p w14:paraId="5B6BE7D3" w14:textId="77777777" w:rsidR="00B327B0" w:rsidRPr="003F5EAF" w:rsidRDefault="5A0F4479" w:rsidP="5A0F4479">
      <w:pPr>
        <w:pStyle w:val="Leipteksti"/>
        <w:ind w:left="1304"/>
        <w:rPr>
          <w:lang w:val="fi-FI"/>
        </w:rPr>
      </w:pPr>
      <w:r w:rsidRPr="5A0F4479">
        <w:rPr>
          <w:lang w:val="fi-FI"/>
        </w:rPr>
        <w:t xml:space="preserve">[Hyväksyminen </w:t>
      </w:r>
      <w:r>
        <w:t>v</w:t>
      </w:r>
      <w:r w:rsidRPr="5A0F4479">
        <w:rPr>
          <w:lang w:val="fi-FI"/>
        </w:rPr>
        <w:t>iraston käytäntöjen mukaisesti]</w:t>
      </w:r>
    </w:p>
    <w:p w14:paraId="5B6BE7D4" w14:textId="77777777" w:rsidR="005771E3" w:rsidRPr="00BA16FF" w:rsidRDefault="005771E3" w:rsidP="005771E3">
      <w:pPr>
        <w:pStyle w:val="Leipteksti"/>
      </w:pPr>
    </w:p>
    <w:p w14:paraId="5B6BE7D5" w14:textId="77777777" w:rsidR="00016A56" w:rsidRPr="00BA16FF" w:rsidRDefault="00016A56" w:rsidP="005771E3">
      <w:pPr>
        <w:pStyle w:val="Leipteksti"/>
      </w:pPr>
    </w:p>
    <w:sectPr w:rsidR="00016A56" w:rsidRPr="00BA16FF" w:rsidSect="002B6561">
      <w:headerReference w:type="default" r:id="rId11"/>
      <w:headerReference w:type="first" r:id="rId12"/>
      <w:footerReference w:type="first" r:id="rId13"/>
      <w:type w:val="continuous"/>
      <w:pgSz w:w="11906" w:h="16838" w:code="9"/>
      <w:pgMar w:top="1588" w:right="1418" w:bottom="1077"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74D50" w14:textId="77777777" w:rsidR="00350BA7" w:rsidRDefault="00350BA7">
      <w:r>
        <w:separator/>
      </w:r>
    </w:p>
    <w:p w14:paraId="520DEED9" w14:textId="77777777" w:rsidR="00350BA7" w:rsidRDefault="00350BA7"/>
  </w:endnote>
  <w:endnote w:type="continuationSeparator" w:id="0">
    <w:p w14:paraId="7D1C2916" w14:textId="77777777" w:rsidR="00350BA7" w:rsidRDefault="00350BA7">
      <w:r>
        <w:continuationSeparator/>
      </w:r>
    </w:p>
    <w:p w14:paraId="3C612701" w14:textId="77777777" w:rsidR="00350BA7" w:rsidRDefault="00350BA7"/>
  </w:endnote>
  <w:endnote w:type="continuationNotice" w:id="1">
    <w:p w14:paraId="185EB5E0" w14:textId="77777777" w:rsidR="00350BA7" w:rsidRDefault="00350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E7EC" w14:textId="6D7B1A5D" w:rsidR="00FC2B4C" w:rsidRDefault="00FC2B4C" w:rsidP="00BA0FD7"/>
  <w:p w14:paraId="5B6BE7ED" w14:textId="77777777" w:rsidR="00FC2B4C" w:rsidRDefault="00FC2B4C" w:rsidP="00BA0FD7"/>
  <w:p w14:paraId="5B6BE7EE" w14:textId="77777777" w:rsidR="00FC2B4C" w:rsidRDefault="00FC2B4C" w:rsidP="00BA0FD7">
    <w:r>
      <w:t xml:space="preserve"> </w:t>
    </w:r>
  </w:p>
  <w:p w14:paraId="5B6BE7EF" w14:textId="77777777" w:rsidR="00FC2B4C" w:rsidRDefault="00FC2B4C" w:rsidP="00BA0FD7"/>
  <w:p w14:paraId="5B6BE7F0" w14:textId="77777777" w:rsidR="00FC2B4C" w:rsidRDefault="00FC2B4C" w:rsidP="00BA0FD7"/>
  <w:p w14:paraId="5B6BE7F1" w14:textId="77777777" w:rsidR="00FC2B4C" w:rsidRDefault="00FC2B4C" w:rsidP="00BA0FD7"/>
  <w:p w14:paraId="5B6BE7F2" w14:textId="77777777" w:rsidR="00FC2B4C" w:rsidRPr="00F4037D" w:rsidRDefault="00FC2B4C" w:rsidP="00BA0FD7"/>
  <w:p w14:paraId="5B6BE7F3" w14:textId="77777777" w:rsidR="00FC2B4C" w:rsidRDefault="00FC2B4C" w:rsidP="00BA0F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8811" w14:textId="77777777" w:rsidR="00350BA7" w:rsidRDefault="00350BA7">
      <w:r>
        <w:separator/>
      </w:r>
    </w:p>
    <w:p w14:paraId="52C9CA6B" w14:textId="77777777" w:rsidR="00350BA7" w:rsidRDefault="00350BA7"/>
  </w:footnote>
  <w:footnote w:type="continuationSeparator" w:id="0">
    <w:p w14:paraId="6F286743" w14:textId="77777777" w:rsidR="00350BA7" w:rsidRDefault="00350BA7">
      <w:r>
        <w:continuationSeparator/>
      </w:r>
    </w:p>
    <w:p w14:paraId="7C0E57F1" w14:textId="77777777" w:rsidR="00350BA7" w:rsidRDefault="00350BA7"/>
  </w:footnote>
  <w:footnote w:type="continuationNotice" w:id="1">
    <w:p w14:paraId="2D061346" w14:textId="77777777" w:rsidR="00350BA7" w:rsidRDefault="00350B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E7EA" w14:textId="77777777" w:rsidR="00FC2B4C" w:rsidRDefault="00707526" w:rsidP="00A07662">
    <w:pPr>
      <w:pStyle w:val="Yltunniste"/>
    </w:pPr>
    <w:r>
      <w:rPr>
        <w:noProof/>
        <w:lang w:val="fi-FI" w:eastAsia="fi-FI"/>
      </w:rPr>
      <mc:AlternateContent>
        <mc:Choice Requires="wps">
          <w:drawing>
            <wp:anchor distT="0" distB="0" distL="114300" distR="114300" simplePos="0" relativeHeight="251658241" behindDoc="1" locked="1" layoutInCell="0" allowOverlap="1" wp14:anchorId="5B6BE7F4" wp14:editId="5B6BE7F5">
              <wp:simplePos x="0" y="0"/>
              <wp:positionH relativeFrom="page">
                <wp:posOffset>3455670</wp:posOffset>
              </wp:positionH>
              <wp:positionV relativeFrom="page">
                <wp:posOffset>356235</wp:posOffset>
              </wp:positionV>
              <wp:extent cx="3392170" cy="356235"/>
              <wp:effectExtent l="0" t="0" r="0" b="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BE80F" w14:textId="2A9E9D0D" w:rsidR="00FC2B4C" w:rsidRPr="00FB630F" w:rsidRDefault="00FC2B4C" w:rsidP="000564FF">
                          <w:pPr>
                            <w:pStyle w:val="Yltunniste"/>
                            <w:spacing w:line="280" w:lineRule="atLeast"/>
                            <w:jc w:val="right"/>
                          </w:pPr>
                          <w:r>
                            <w:fldChar w:fldCharType="begin"/>
                          </w:r>
                          <w:r>
                            <w:instrText xml:space="preserve"> PAGE </w:instrText>
                          </w:r>
                          <w:r>
                            <w:fldChar w:fldCharType="separate"/>
                          </w:r>
                          <w:r w:rsidR="00F1229C">
                            <w:rPr>
                              <w:noProof/>
                            </w:rPr>
                            <w:t>8</w:t>
                          </w:r>
                          <w:r>
                            <w:fldChar w:fldCharType="end"/>
                          </w:r>
                          <w:r w:rsidRPr="00A96D0F">
                            <w:t>/</w:t>
                          </w:r>
                          <w:r w:rsidR="00222117">
                            <w:rPr>
                              <w:noProof/>
                            </w:rPr>
                            <w:fldChar w:fldCharType="begin"/>
                          </w:r>
                          <w:r w:rsidR="00222117">
                            <w:rPr>
                              <w:noProof/>
                            </w:rPr>
                            <w:instrText xml:space="preserve"> NUMPAGES </w:instrText>
                          </w:r>
                          <w:r w:rsidR="00222117">
                            <w:rPr>
                              <w:noProof/>
                            </w:rPr>
                            <w:fldChar w:fldCharType="separate"/>
                          </w:r>
                          <w:r w:rsidR="00F1229C">
                            <w:rPr>
                              <w:noProof/>
                            </w:rPr>
                            <w:t>8</w:t>
                          </w:r>
                          <w:r w:rsidR="00222117">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BE7F4" id="_x0000_t202" coordsize="21600,21600" o:spt="202" path="m,l,21600r21600,l21600,xe">
              <v:stroke joinstyle="miter"/>
              <v:path gradientshapeok="t" o:connecttype="rect"/>
            </v:shapetype>
            <v:shape id="Text Box 42" o:spid="_x0000_s1032" type="#_x0000_t202" style="position:absolute;margin-left:272.1pt;margin-top:28.05pt;width:267.1pt;height:28.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QZ1gEAAJEDAAAOAAAAZHJzL2Uyb0RvYy54bWysU9tu1DAQfUfiHyy/s9mLWiDabFVaFSEV&#10;ilT6ARPHTiISjxl7N1m+nrGz2QJ9Q7xYkxn7zDlnJturse/EQZNv0RZytVhKoa3CqrV1IZ++3b15&#10;J4UPYCvo0OpCHrWXV7vXr7aDy/UaG+wqTYJBrM8HV8gmBJdnmVeN7sEv0GnLRYPUQ+BPqrOKYGD0&#10;vsvWy+VlNiBVjlBp7zl7OxXlLuEbo1V4MMbrILpCMreQTkpnGc9st4W8JnBNq0404B9Y9NBabnqG&#10;uoUAYk/tC6i+VYQeTVgo7DM0plU6aWA1q+Vfah4bcDppYXO8O9vk/x+s+nJ4dF9JhPEDjjzAJMK7&#10;e1TfvbB404Ct9TURDo2GihuvomXZ4Hx+ehqt9rmPIOXwGSseMuwDJqDRUB9dYZ2C0XkAx7PpegxC&#10;cXKzeb9eveWS4trm4nK9uUgtIJ9fO/Lho8ZexKCQxENN6HC49yGygXy+EptZvGu7Lg22s38k+GLM&#10;JPaR8EQ9jOXIt6OKEqsj6yCc9oT3moMG6acUA+9IIf2PPZCWovtk2Yu4UHNAc1DOAVjFTwsZpJjC&#10;mzAt3t5RWzeMPLlt8Zr9Mm2S8szixJPnnhSedjQu1u/f6dbzn7T7BQAA//8DAFBLAwQUAAYACAAA&#10;ACEANjOSA98AAAALAQAADwAAAGRycy9kb3ducmV2LnhtbEyPwU7DMAyG70i8Q2QkbixpVcooTacJ&#10;wQkJ0ZUDx7TJ2miNU5psK2+Pd4Lbb/nT78/lZnEjO5k5WI8SkpUAZrDz2mIv4bN5vVsDC1GhVqNH&#10;I+HHBNhU11elKrQ/Y21Ou9gzKsFQKAlDjFPBeegG41RY+ckg7fZ+dirSOPdcz+pM5W7kqRA5d8oi&#10;XRjUZJ4H0x12Rydh+4X1i/1+bz/qfW2b5lHgW36Q8vZm2T4Bi2aJfzBc9EkdKnJq/RF1YKOE+yxL&#10;CaWQJ8AugHhYZ8BaSkmaAq9K/v+H6hcAAP//AwBQSwECLQAUAAYACAAAACEAtoM4kv4AAADhAQAA&#10;EwAAAAAAAAAAAAAAAAAAAAAAW0NvbnRlbnRfVHlwZXNdLnhtbFBLAQItABQABgAIAAAAIQA4/SH/&#10;1gAAAJQBAAALAAAAAAAAAAAAAAAAAC8BAABfcmVscy8ucmVsc1BLAQItABQABgAIAAAAIQAHlhQZ&#10;1gEAAJEDAAAOAAAAAAAAAAAAAAAAAC4CAABkcnMvZTJvRG9jLnhtbFBLAQItABQABgAIAAAAIQA2&#10;M5ID3wAAAAsBAAAPAAAAAAAAAAAAAAAAADAEAABkcnMvZG93bnJldi54bWxQSwUGAAAAAAQABADz&#10;AAAAPAUAAAAA&#10;" o:allowincell="f" filled="f" stroked="f">
              <v:textbox inset="0,0,0,0">
                <w:txbxContent>
                  <w:p w14:paraId="5B6BE80F" w14:textId="2A9E9D0D" w:rsidR="00FC2B4C" w:rsidRPr="00FB630F" w:rsidRDefault="00FC2B4C" w:rsidP="000564FF">
                    <w:pPr>
                      <w:pStyle w:val="Yltunniste"/>
                      <w:spacing w:line="280" w:lineRule="atLeast"/>
                      <w:jc w:val="right"/>
                    </w:pPr>
                    <w:r>
                      <w:fldChar w:fldCharType="begin"/>
                    </w:r>
                    <w:r>
                      <w:instrText xml:space="preserve"> PAGE </w:instrText>
                    </w:r>
                    <w:r>
                      <w:fldChar w:fldCharType="separate"/>
                    </w:r>
                    <w:r w:rsidR="00F1229C">
                      <w:rPr>
                        <w:noProof/>
                      </w:rPr>
                      <w:t>8</w:t>
                    </w:r>
                    <w:r>
                      <w:fldChar w:fldCharType="end"/>
                    </w:r>
                    <w:r w:rsidRPr="00A96D0F">
                      <w:t>/</w:t>
                    </w:r>
                    <w:r w:rsidR="00222117">
                      <w:rPr>
                        <w:noProof/>
                      </w:rPr>
                      <w:fldChar w:fldCharType="begin"/>
                    </w:r>
                    <w:r w:rsidR="00222117">
                      <w:rPr>
                        <w:noProof/>
                      </w:rPr>
                      <w:instrText xml:space="preserve"> NUMPAGES </w:instrText>
                    </w:r>
                    <w:r w:rsidR="00222117">
                      <w:rPr>
                        <w:noProof/>
                      </w:rPr>
                      <w:fldChar w:fldCharType="separate"/>
                    </w:r>
                    <w:r w:rsidR="00F1229C">
                      <w:rPr>
                        <w:noProof/>
                      </w:rPr>
                      <w:t>8</w:t>
                    </w:r>
                    <w:r w:rsidR="00222117">
                      <w:rPr>
                        <w:noProof/>
                      </w:rPr>
                      <w:fldChar w:fldCharType="end"/>
                    </w:r>
                  </w:p>
                </w:txbxContent>
              </v:textbox>
              <w10:wrap anchorx="page" anchory="page"/>
              <w10:anchorlock/>
            </v:shape>
          </w:pict>
        </mc:Fallback>
      </mc:AlternateContent>
    </w:r>
    <w:r w:rsidR="00FC2B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E7EB" w14:textId="2831CB6E" w:rsidR="00FC2B4C" w:rsidRPr="00DB6CBF" w:rsidRDefault="00707526" w:rsidP="5A0F4479">
    <w:pPr>
      <w:pStyle w:val="Yltunniste"/>
      <w:rPr>
        <w:lang w:val="fi-FI"/>
      </w:rPr>
    </w:pPr>
    <w:r>
      <w:rPr>
        <w:noProof/>
        <w:lang w:val="fi-FI" w:eastAsia="fi-FI"/>
      </w:rPr>
      <mc:AlternateContent>
        <mc:Choice Requires="wps">
          <w:drawing>
            <wp:anchor distT="0" distB="0" distL="114300" distR="114300" simplePos="0" relativeHeight="251658242" behindDoc="1" locked="0" layoutInCell="0" allowOverlap="1" wp14:anchorId="5B6BE7F6" wp14:editId="79DF044E">
              <wp:simplePos x="0" y="0"/>
              <wp:positionH relativeFrom="page">
                <wp:posOffset>6201806</wp:posOffset>
              </wp:positionH>
              <wp:positionV relativeFrom="page">
                <wp:posOffset>371547</wp:posOffset>
              </wp:positionV>
              <wp:extent cx="814070" cy="201295"/>
              <wp:effectExtent l="0" t="0" r="0" b="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BE810" w14:textId="74F20D5B" w:rsidR="00FC2B4C" w:rsidRDefault="00FC2B4C" w:rsidP="000E4CC9">
                          <w:pPr>
                            <w:pStyle w:val="Yltunniste"/>
                            <w:spacing w:line="280" w:lineRule="atLeast"/>
                            <w:jc w:val="right"/>
                          </w:pPr>
                          <w:r>
                            <w:fldChar w:fldCharType="begin"/>
                          </w:r>
                          <w:r>
                            <w:instrText xml:space="preserve"> PAGE </w:instrText>
                          </w:r>
                          <w:r>
                            <w:fldChar w:fldCharType="separate"/>
                          </w:r>
                          <w:r w:rsidR="00ED232D">
                            <w:rPr>
                              <w:noProof/>
                            </w:rPr>
                            <w:t>1</w:t>
                          </w:r>
                          <w:r>
                            <w:fldChar w:fldCharType="end"/>
                          </w:r>
                          <w:r w:rsidRPr="00A96D0F">
                            <w:t>/</w:t>
                          </w:r>
                          <w:r w:rsidR="00222117">
                            <w:rPr>
                              <w:noProof/>
                            </w:rPr>
                            <w:fldChar w:fldCharType="begin"/>
                          </w:r>
                          <w:r w:rsidR="00222117">
                            <w:rPr>
                              <w:noProof/>
                            </w:rPr>
                            <w:instrText xml:space="preserve"> NUMPAGES </w:instrText>
                          </w:r>
                          <w:r w:rsidR="00222117">
                            <w:rPr>
                              <w:noProof/>
                            </w:rPr>
                            <w:fldChar w:fldCharType="separate"/>
                          </w:r>
                          <w:r w:rsidR="00ED232D">
                            <w:rPr>
                              <w:noProof/>
                            </w:rPr>
                            <w:t>8</w:t>
                          </w:r>
                          <w:r w:rsidR="00222117">
                            <w:rPr>
                              <w:noProof/>
                            </w:rPr>
                            <w:fldChar w:fldCharType="end"/>
                          </w:r>
                        </w:p>
                        <w:p w14:paraId="5B6BE811" w14:textId="77777777" w:rsidR="00FC2B4C" w:rsidRPr="00FB630F" w:rsidRDefault="00FC2B4C" w:rsidP="000E4CC9">
                          <w:pPr>
                            <w:pStyle w:val="Yltunniste"/>
                            <w:spacing w:line="280" w:lineRule="atLea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BE7F6" id="_x0000_t202" coordsize="21600,21600" o:spt="202" path="m,l,21600r21600,l21600,xe">
              <v:stroke joinstyle="miter"/>
              <v:path gradientshapeok="t" o:connecttype="rect"/>
            </v:shapetype>
            <v:shape id="_x0000_s1033" type="#_x0000_t202" style="position:absolute;margin-left:488.35pt;margin-top:29.25pt;width:64.1pt;height:15.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p+1wEAAJcDAAAOAAAAZHJzL2Uyb0RvYy54bWysU9tu1DAQfUfiHyy/s9ldcSnRZqvSqgip&#10;UKTSD5g4TmKReMzYu8ny9YydZAv0DfFiTWbsM+ecmewux74TR03eoC3kZrWWQluFlbFNIR+/3b66&#10;kMIHsBV0aHUhT9rLy/3LF7vB5XqLLXaVJsEg1ueDK2QbgsuzzKtW9+BX6LTlYo3UQ+BParKKYGD0&#10;vsu26/XbbECqHKHS3nP2ZirKfcKva63CfV17HURXSOYW0knpLOOZ7XeQNwSuNWqmAf/AogdjuekZ&#10;6gYCiAOZZ1C9UYQe67BS2GdY10bppIHVbNZ/qXlowemkhc3x7myT/3+w6svxwX0lEcYPOPIAkwjv&#10;7lB998LidQu20VdEOLQaKm68iZZlg/P5/DRa7XMfQcrhM1Y8ZDgETEBjTX10hXUKRucBnM6m6zEI&#10;xcmLzev1O64oLrEH2/dvUgfIl8eOfPiosRcxKCTxTBM4HO98iGQgX67EXhZvTdeluXb2jwRfjJlE&#10;PvKdmIexHIWpZmVRS4nVidUQTtvC281Bi/RTioE3pZD+xwFIS9F9suxIXKsloCUolwCs4qeFDFJM&#10;4XWY1u/gyDQtI0+eW7xi12qTFD2xmOny9JPQeVPjev3+nW49/U/7XwAAAP//AwBQSwMEFAAGAAgA&#10;AAAhAEEQigffAAAACgEAAA8AAABkcnMvZG93bnJldi54bWxMj8FOwzAQRO9I/IO1lbhRuxVNmzRO&#10;VSE4ISHScODoxNvEarwOsduGv8c9wXE1TzNv891ke3bB0RtHEhZzAQypcdpQK+Gzen3cAPNBkVa9&#10;I5Twgx52xf1drjLtrlTi5RBaFkvIZ0pCF8KQce6bDq3yczcgxezoRqtCPMeW61FdY7nt+VKIhFtl&#10;KC50asDnDpvT4Wwl7L+ofDHf7/VHeSxNVaWC3pKTlA+zab8FFnAKfzDc9KM6FNGpdmfSnvUS0nWy&#10;jqiE1WYF7AYsxFMKrI6RWAIvcv7/heIXAAD//wMAUEsBAi0AFAAGAAgAAAAhALaDOJL+AAAA4QEA&#10;ABMAAAAAAAAAAAAAAAAAAAAAAFtDb250ZW50X1R5cGVzXS54bWxQSwECLQAUAAYACAAAACEAOP0h&#10;/9YAAACUAQAACwAAAAAAAAAAAAAAAAAvAQAAX3JlbHMvLnJlbHNQSwECLQAUAAYACAAAACEATQ0q&#10;ftcBAACXAwAADgAAAAAAAAAAAAAAAAAuAgAAZHJzL2Uyb0RvYy54bWxQSwECLQAUAAYACAAAACEA&#10;QRCKB98AAAAKAQAADwAAAAAAAAAAAAAAAAAxBAAAZHJzL2Rvd25yZXYueG1sUEsFBgAAAAAEAAQA&#10;8wAAAD0FAAAAAA==&#10;" o:allowincell="f" filled="f" stroked="f">
              <v:textbox inset="0,0,0,0">
                <w:txbxContent>
                  <w:p w14:paraId="5B6BE810" w14:textId="74F20D5B" w:rsidR="00FC2B4C" w:rsidRDefault="00FC2B4C" w:rsidP="000E4CC9">
                    <w:pPr>
                      <w:pStyle w:val="Yltunniste"/>
                      <w:spacing w:line="280" w:lineRule="atLeast"/>
                      <w:jc w:val="right"/>
                    </w:pPr>
                    <w:r>
                      <w:fldChar w:fldCharType="begin"/>
                    </w:r>
                    <w:r>
                      <w:instrText xml:space="preserve"> PAGE </w:instrText>
                    </w:r>
                    <w:r>
                      <w:fldChar w:fldCharType="separate"/>
                    </w:r>
                    <w:r w:rsidR="00ED232D">
                      <w:rPr>
                        <w:noProof/>
                      </w:rPr>
                      <w:t>1</w:t>
                    </w:r>
                    <w:r>
                      <w:fldChar w:fldCharType="end"/>
                    </w:r>
                    <w:r w:rsidRPr="00A96D0F">
                      <w:t>/</w:t>
                    </w:r>
                    <w:r w:rsidR="00222117">
                      <w:rPr>
                        <w:noProof/>
                      </w:rPr>
                      <w:fldChar w:fldCharType="begin"/>
                    </w:r>
                    <w:r w:rsidR="00222117">
                      <w:rPr>
                        <w:noProof/>
                      </w:rPr>
                      <w:instrText xml:space="preserve"> NUMPAGES </w:instrText>
                    </w:r>
                    <w:r w:rsidR="00222117">
                      <w:rPr>
                        <w:noProof/>
                      </w:rPr>
                      <w:fldChar w:fldCharType="separate"/>
                    </w:r>
                    <w:r w:rsidR="00ED232D">
                      <w:rPr>
                        <w:noProof/>
                      </w:rPr>
                      <w:t>8</w:t>
                    </w:r>
                    <w:r w:rsidR="00222117">
                      <w:rPr>
                        <w:noProof/>
                      </w:rPr>
                      <w:fldChar w:fldCharType="end"/>
                    </w:r>
                  </w:p>
                  <w:p w14:paraId="5B6BE811" w14:textId="77777777" w:rsidR="00FC2B4C" w:rsidRPr="00FB630F" w:rsidRDefault="00FC2B4C" w:rsidP="000E4CC9">
                    <w:pPr>
                      <w:pStyle w:val="Yltunniste"/>
                      <w:spacing w:line="280" w:lineRule="atLeast"/>
                      <w:jc w:val="right"/>
                    </w:pPr>
                  </w:p>
                </w:txbxContent>
              </v:textbox>
              <w10:wrap anchorx="page" anchory="page"/>
            </v:shape>
          </w:pict>
        </mc:Fallback>
      </mc:AlternateContent>
    </w:r>
    <w:r w:rsidR="00DB6CBF">
      <w:rPr>
        <w:lang w:val="fi-FI"/>
      </w:rPr>
      <w:t>Sisäisen tarkastuks</w:t>
    </w:r>
    <w:r w:rsidR="00587233">
      <w:rPr>
        <w:lang w:val="fi-FI"/>
      </w:rPr>
      <w:t>en ohjesääntö</w:t>
    </w:r>
    <w:r w:rsidR="00616612">
      <w:rPr>
        <w:lang w:val="fi-FI"/>
      </w:rPr>
      <w:t>malli</w:t>
    </w:r>
    <w:r w:rsidR="00587233">
      <w:rPr>
        <w:lang w:val="fi-FI"/>
      </w:rPr>
      <w:t xml:space="preserve"> 20</w:t>
    </w:r>
    <w:r w:rsidR="00470755">
      <w:rPr>
        <w:lang w:val="fi-FI"/>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CFB"/>
    <w:multiLevelType w:val="hybridMultilevel"/>
    <w:tmpl w:val="569879E2"/>
    <w:lvl w:ilvl="0" w:tplc="4C0279C0">
      <w:start w:val="1"/>
      <w:numFmt w:val="decimal"/>
      <w:lvlText w:val="%1)"/>
      <w:lvlJc w:val="left"/>
      <w:pPr>
        <w:tabs>
          <w:tab w:val="num" w:pos="1658"/>
        </w:tabs>
        <w:ind w:left="1658" w:hanging="360"/>
      </w:pPr>
      <w:rPr>
        <w:rFonts w:hint="default"/>
      </w:rPr>
    </w:lvl>
    <w:lvl w:ilvl="1" w:tplc="040B0019" w:tentative="1">
      <w:start w:val="1"/>
      <w:numFmt w:val="lowerLetter"/>
      <w:lvlText w:val="%2."/>
      <w:lvlJc w:val="left"/>
      <w:pPr>
        <w:tabs>
          <w:tab w:val="num" w:pos="2378"/>
        </w:tabs>
        <w:ind w:left="2378" w:hanging="360"/>
      </w:pPr>
    </w:lvl>
    <w:lvl w:ilvl="2" w:tplc="040B001B" w:tentative="1">
      <w:start w:val="1"/>
      <w:numFmt w:val="lowerRoman"/>
      <w:lvlText w:val="%3."/>
      <w:lvlJc w:val="right"/>
      <w:pPr>
        <w:tabs>
          <w:tab w:val="num" w:pos="3098"/>
        </w:tabs>
        <w:ind w:left="3098" w:hanging="180"/>
      </w:pPr>
    </w:lvl>
    <w:lvl w:ilvl="3" w:tplc="040B000F" w:tentative="1">
      <w:start w:val="1"/>
      <w:numFmt w:val="decimal"/>
      <w:lvlText w:val="%4."/>
      <w:lvlJc w:val="left"/>
      <w:pPr>
        <w:tabs>
          <w:tab w:val="num" w:pos="3818"/>
        </w:tabs>
        <w:ind w:left="3818" w:hanging="360"/>
      </w:pPr>
    </w:lvl>
    <w:lvl w:ilvl="4" w:tplc="040B0019" w:tentative="1">
      <w:start w:val="1"/>
      <w:numFmt w:val="lowerLetter"/>
      <w:lvlText w:val="%5."/>
      <w:lvlJc w:val="left"/>
      <w:pPr>
        <w:tabs>
          <w:tab w:val="num" w:pos="4538"/>
        </w:tabs>
        <w:ind w:left="4538" w:hanging="360"/>
      </w:pPr>
    </w:lvl>
    <w:lvl w:ilvl="5" w:tplc="040B001B" w:tentative="1">
      <w:start w:val="1"/>
      <w:numFmt w:val="lowerRoman"/>
      <w:lvlText w:val="%6."/>
      <w:lvlJc w:val="right"/>
      <w:pPr>
        <w:tabs>
          <w:tab w:val="num" w:pos="5258"/>
        </w:tabs>
        <w:ind w:left="5258" w:hanging="180"/>
      </w:pPr>
    </w:lvl>
    <w:lvl w:ilvl="6" w:tplc="040B000F" w:tentative="1">
      <w:start w:val="1"/>
      <w:numFmt w:val="decimal"/>
      <w:lvlText w:val="%7."/>
      <w:lvlJc w:val="left"/>
      <w:pPr>
        <w:tabs>
          <w:tab w:val="num" w:pos="5978"/>
        </w:tabs>
        <w:ind w:left="5978" w:hanging="360"/>
      </w:pPr>
    </w:lvl>
    <w:lvl w:ilvl="7" w:tplc="040B0019" w:tentative="1">
      <w:start w:val="1"/>
      <w:numFmt w:val="lowerLetter"/>
      <w:lvlText w:val="%8."/>
      <w:lvlJc w:val="left"/>
      <w:pPr>
        <w:tabs>
          <w:tab w:val="num" w:pos="6698"/>
        </w:tabs>
        <w:ind w:left="6698" w:hanging="360"/>
      </w:pPr>
    </w:lvl>
    <w:lvl w:ilvl="8" w:tplc="040B001B" w:tentative="1">
      <w:start w:val="1"/>
      <w:numFmt w:val="lowerRoman"/>
      <w:lvlText w:val="%9."/>
      <w:lvlJc w:val="right"/>
      <w:pPr>
        <w:tabs>
          <w:tab w:val="num" w:pos="7418"/>
        </w:tabs>
        <w:ind w:left="7418" w:hanging="180"/>
      </w:pPr>
    </w:lvl>
  </w:abstractNum>
  <w:abstractNum w:abstractNumId="1" w15:restartNumberingAfterBreak="0">
    <w:nsid w:val="1391642D"/>
    <w:multiLevelType w:val="multilevel"/>
    <w:tmpl w:val="C1128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E2065"/>
    <w:multiLevelType w:val="hybridMultilevel"/>
    <w:tmpl w:val="064CFA84"/>
    <w:lvl w:ilvl="0" w:tplc="040B0001">
      <w:start w:val="1"/>
      <w:numFmt w:val="bullet"/>
      <w:lvlText w:val=""/>
      <w:lvlJc w:val="left"/>
      <w:pPr>
        <w:ind w:left="2018" w:hanging="360"/>
      </w:pPr>
      <w:rPr>
        <w:rFonts w:ascii="Symbol" w:hAnsi="Symbol"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3" w15:restartNumberingAfterBreak="0">
    <w:nsid w:val="38927E77"/>
    <w:multiLevelType w:val="multilevel"/>
    <w:tmpl w:val="1CC4CD9C"/>
    <w:lvl w:ilvl="0">
      <w:start w:val="1"/>
      <w:numFmt w:val="decimal"/>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lvlText w:val="%1.%2.%3.%4."/>
      <w:lvlJc w:val="left"/>
      <w:pPr>
        <w:tabs>
          <w:tab w:val="num" w:pos="8420"/>
        </w:tabs>
        <w:ind w:left="8420" w:hanging="794"/>
      </w:pPr>
      <w:rPr>
        <w:rFonts w:hint="default"/>
      </w:rPr>
    </w:lvl>
    <w:lvl w:ilvl="4">
      <w:start w:val="1"/>
      <w:numFmt w:val="decimal"/>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lvlText w:val="%1.%2.%3.%4.%5.%6.%7."/>
      <w:lvlJc w:val="left"/>
      <w:pPr>
        <w:tabs>
          <w:tab w:val="num" w:pos="8873"/>
        </w:tabs>
        <w:ind w:left="8873" w:hanging="1247"/>
      </w:pPr>
      <w:rPr>
        <w:rFonts w:hint="default"/>
      </w:rPr>
    </w:lvl>
    <w:lvl w:ilvl="7">
      <w:start w:val="1"/>
      <w:numFmt w:val="decimal"/>
      <w:lvlText w:val="%1.%2.%3.%4.%5.%6.%7.%8."/>
      <w:lvlJc w:val="left"/>
      <w:pPr>
        <w:tabs>
          <w:tab w:val="num" w:pos="9044"/>
        </w:tabs>
        <w:ind w:left="9044" w:hanging="1418"/>
      </w:pPr>
      <w:rPr>
        <w:rFonts w:hint="default"/>
      </w:rPr>
    </w:lvl>
    <w:lvl w:ilvl="8">
      <w:start w:val="1"/>
      <w:numFmt w:val="decimal"/>
      <w:lvlText w:val="%1.%2.%3.%4.%5.%6.%7.%8.%9."/>
      <w:lvlJc w:val="left"/>
      <w:pPr>
        <w:tabs>
          <w:tab w:val="num" w:pos="9157"/>
        </w:tabs>
        <w:ind w:left="9157" w:hanging="1531"/>
      </w:pPr>
      <w:rPr>
        <w:rFonts w:hint="default"/>
      </w:rPr>
    </w:lvl>
  </w:abstractNum>
  <w:abstractNum w:abstractNumId="4" w15:restartNumberingAfterBreak="0">
    <w:nsid w:val="3CAA0F13"/>
    <w:multiLevelType w:val="hybridMultilevel"/>
    <w:tmpl w:val="7B584D4E"/>
    <w:lvl w:ilvl="0" w:tplc="1F8A5676">
      <w:start w:val="9"/>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5CFB4178"/>
    <w:multiLevelType w:val="hybridMultilevel"/>
    <w:tmpl w:val="9E629A4C"/>
    <w:lvl w:ilvl="0" w:tplc="C54EEEAC">
      <w:start w:val="1"/>
      <w:numFmt w:val="bullet"/>
      <w:lvlText w:val=""/>
      <w:lvlJc w:val="left"/>
      <w:pPr>
        <w:ind w:left="720" w:hanging="360"/>
      </w:pPr>
      <w:rPr>
        <w:rFonts w:ascii="Symbol" w:hAnsi="Symbol"/>
      </w:rPr>
    </w:lvl>
    <w:lvl w:ilvl="1" w:tplc="D3DC5DE2">
      <w:start w:val="1"/>
      <w:numFmt w:val="bullet"/>
      <w:lvlText w:val=""/>
      <w:lvlJc w:val="left"/>
      <w:pPr>
        <w:ind w:left="720" w:hanging="360"/>
      </w:pPr>
      <w:rPr>
        <w:rFonts w:ascii="Symbol" w:hAnsi="Symbol"/>
      </w:rPr>
    </w:lvl>
    <w:lvl w:ilvl="2" w:tplc="4052DE5A">
      <w:start w:val="1"/>
      <w:numFmt w:val="bullet"/>
      <w:lvlText w:val=""/>
      <w:lvlJc w:val="left"/>
      <w:pPr>
        <w:ind w:left="720" w:hanging="360"/>
      </w:pPr>
      <w:rPr>
        <w:rFonts w:ascii="Symbol" w:hAnsi="Symbol"/>
      </w:rPr>
    </w:lvl>
    <w:lvl w:ilvl="3" w:tplc="E6B67E6A">
      <w:start w:val="1"/>
      <w:numFmt w:val="bullet"/>
      <w:lvlText w:val=""/>
      <w:lvlJc w:val="left"/>
      <w:pPr>
        <w:ind w:left="720" w:hanging="360"/>
      </w:pPr>
      <w:rPr>
        <w:rFonts w:ascii="Symbol" w:hAnsi="Symbol"/>
      </w:rPr>
    </w:lvl>
    <w:lvl w:ilvl="4" w:tplc="11F06BF2">
      <w:start w:val="1"/>
      <w:numFmt w:val="bullet"/>
      <w:lvlText w:val=""/>
      <w:lvlJc w:val="left"/>
      <w:pPr>
        <w:ind w:left="720" w:hanging="360"/>
      </w:pPr>
      <w:rPr>
        <w:rFonts w:ascii="Symbol" w:hAnsi="Symbol"/>
      </w:rPr>
    </w:lvl>
    <w:lvl w:ilvl="5" w:tplc="79BA4468">
      <w:start w:val="1"/>
      <w:numFmt w:val="bullet"/>
      <w:lvlText w:val=""/>
      <w:lvlJc w:val="left"/>
      <w:pPr>
        <w:ind w:left="720" w:hanging="360"/>
      </w:pPr>
      <w:rPr>
        <w:rFonts w:ascii="Symbol" w:hAnsi="Symbol"/>
      </w:rPr>
    </w:lvl>
    <w:lvl w:ilvl="6" w:tplc="988E1B86">
      <w:start w:val="1"/>
      <w:numFmt w:val="bullet"/>
      <w:lvlText w:val=""/>
      <w:lvlJc w:val="left"/>
      <w:pPr>
        <w:ind w:left="720" w:hanging="360"/>
      </w:pPr>
      <w:rPr>
        <w:rFonts w:ascii="Symbol" w:hAnsi="Symbol"/>
      </w:rPr>
    </w:lvl>
    <w:lvl w:ilvl="7" w:tplc="23AA73A2">
      <w:start w:val="1"/>
      <w:numFmt w:val="bullet"/>
      <w:lvlText w:val=""/>
      <w:lvlJc w:val="left"/>
      <w:pPr>
        <w:ind w:left="720" w:hanging="360"/>
      </w:pPr>
      <w:rPr>
        <w:rFonts w:ascii="Symbol" w:hAnsi="Symbol"/>
      </w:rPr>
    </w:lvl>
    <w:lvl w:ilvl="8" w:tplc="9F5896BC">
      <w:start w:val="1"/>
      <w:numFmt w:val="bullet"/>
      <w:lvlText w:val=""/>
      <w:lvlJc w:val="left"/>
      <w:pPr>
        <w:ind w:left="720" w:hanging="360"/>
      </w:pPr>
      <w:rPr>
        <w:rFonts w:ascii="Symbol" w:hAnsi="Symbol"/>
      </w:rPr>
    </w:lvl>
  </w:abstractNum>
  <w:abstractNum w:abstractNumId="6" w15:restartNumberingAfterBreak="0">
    <w:nsid w:val="7F5C3431"/>
    <w:multiLevelType w:val="hybridMultilevel"/>
    <w:tmpl w:val="4326864C"/>
    <w:lvl w:ilvl="0" w:tplc="C554C6FC">
      <w:start w:val="9"/>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38907620">
    <w:abstractNumId w:val="3"/>
  </w:num>
  <w:num w:numId="2" w16cid:durableId="758596011">
    <w:abstractNumId w:val="1"/>
  </w:num>
  <w:num w:numId="3" w16cid:durableId="1778864632">
    <w:abstractNumId w:val="2"/>
  </w:num>
  <w:num w:numId="4" w16cid:durableId="307323024">
    <w:abstractNumId w:val="0"/>
  </w:num>
  <w:num w:numId="5" w16cid:durableId="1088697645">
    <w:abstractNumId w:val="4"/>
  </w:num>
  <w:num w:numId="6" w16cid:durableId="424155475">
    <w:abstractNumId w:val="6"/>
  </w:num>
  <w:num w:numId="7" w16cid:durableId="66972090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formatting="1" w:enforcement="0"/>
  <w:styleLockQFSet/>
  <w:defaultTabStop w:val="1304"/>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06C"/>
    <w:rsid w:val="0000399C"/>
    <w:rsid w:val="00004116"/>
    <w:rsid w:val="000046BF"/>
    <w:rsid w:val="00005CB2"/>
    <w:rsid w:val="00010116"/>
    <w:rsid w:val="00016A56"/>
    <w:rsid w:val="00021906"/>
    <w:rsid w:val="000230FC"/>
    <w:rsid w:val="000243F5"/>
    <w:rsid w:val="00024810"/>
    <w:rsid w:val="0003176F"/>
    <w:rsid w:val="00032C16"/>
    <w:rsid w:val="00037954"/>
    <w:rsid w:val="00042831"/>
    <w:rsid w:val="0005085B"/>
    <w:rsid w:val="00051A3D"/>
    <w:rsid w:val="000564FF"/>
    <w:rsid w:val="0006352D"/>
    <w:rsid w:val="000660CE"/>
    <w:rsid w:val="00066487"/>
    <w:rsid w:val="00070D6A"/>
    <w:rsid w:val="000818AD"/>
    <w:rsid w:val="00083F94"/>
    <w:rsid w:val="00084321"/>
    <w:rsid w:val="00085AB7"/>
    <w:rsid w:val="00086668"/>
    <w:rsid w:val="000959E2"/>
    <w:rsid w:val="000A2C62"/>
    <w:rsid w:val="000B695C"/>
    <w:rsid w:val="000D096F"/>
    <w:rsid w:val="000D293A"/>
    <w:rsid w:val="000D6BC2"/>
    <w:rsid w:val="000E4CC9"/>
    <w:rsid w:val="000E505E"/>
    <w:rsid w:val="000E60B6"/>
    <w:rsid w:val="000E734E"/>
    <w:rsid w:val="000E7FAF"/>
    <w:rsid w:val="000F2157"/>
    <w:rsid w:val="0010032B"/>
    <w:rsid w:val="0011232E"/>
    <w:rsid w:val="0011691F"/>
    <w:rsid w:val="001216E3"/>
    <w:rsid w:val="0012661E"/>
    <w:rsid w:val="00135ECC"/>
    <w:rsid w:val="00136256"/>
    <w:rsid w:val="001367FE"/>
    <w:rsid w:val="00140EF8"/>
    <w:rsid w:val="0014506C"/>
    <w:rsid w:val="00146B2A"/>
    <w:rsid w:val="001478DA"/>
    <w:rsid w:val="00150C02"/>
    <w:rsid w:val="00157060"/>
    <w:rsid w:val="00167156"/>
    <w:rsid w:val="001673B6"/>
    <w:rsid w:val="0017218C"/>
    <w:rsid w:val="001763FC"/>
    <w:rsid w:val="00177292"/>
    <w:rsid w:val="001772C2"/>
    <w:rsid w:val="00177E8F"/>
    <w:rsid w:val="00177F74"/>
    <w:rsid w:val="00180F7D"/>
    <w:rsid w:val="00184E23"/>
    <w:rsid w:val="00184EF9"/>
    <w:rsid w:val="00186449"/>
    <w:rsid w:val="001922A6"/>
    <w:rsid w:val="001A097B"/>
    <w:rsid w:val="001A132E"/>
    <w:rsid w:val="001A33A8"/>
    <w:rsid w:val="001B5577"/>
    <w:rsid w:val="001C3D0C"/>
    <w:rsid w:val="001C3D5F"/>
    <w:rsid w:val="001D3CB8"/>
    <w:rsid w:val="001D6DD0"/>
    <w:rsid w:val="001E2117"/>
    <w:rsid w:val="001E5057"/>
    <w:rsid w:val="001E5F3D"/>
    <w:rsid w:val="00201CD7"/>
    <w:rsid w:val="002025BB"/>
    <w:rsid w:val="0020749A"/>
    <w:rsid w:val="0021033D"/>
    <w:rsid w:val="0021303C"/>
    <w:rsid w:val="0021356D"/>
    <w:rsid w:val="00213C45"/>
    <w:rsid w:val="00220AFD"/>
    <w:rsid w:val="00222117"/>
    <w:rsid w:val="002223F8"/>
    <w:rsid w:val="00224324"/>
    <w:rsid w:val="00233A9E"/>
    <w:rsid w:val="00233FE0"/>
    <w:rsid w:val="0023659E"/>
    <w:rsid w:val="00242202"/>
    <w:rsid w:val="00243A46"/>
    <w:rsid w:val="002471E1"/>
    <w:rsid w:val="00253F27"/>
    <w:rsid w:val="002554F5"/>
    <w:rsid w:val="00256C44"/>
    <w:rsid w:val="00280CFF"/>
    <w:rsid w:val="002823D9"/>
    <w:rsid w:val="00291CF0"/>
    <w:rsid w:val="00293381"/>
    <w:rsid w:val="00293D29"/>
    <w:rsid w:val="002943CB"/>
    <w:rsid w:val="002A2895"/>
    <w:rsid w:val="002A4DB7"/>
    <w:rsid w:val="002B0F16"/>
    <w:rsid w:val="002B6561"/>
    <w:rsid w:val="002C1927"/>
    <w:rsid w:val="002C39B3"/>
    <w:rsid w:val="002C6C2F"/>
    <w:rsid w:val="002C732D"/>
    <w:rsid w:val="002D544A"/>
    <w:rsid w:val="002D7A71"/>
    <w:rsid w:val="002E3FFE"/>
    <w:rsid w:val="002E5770"/>
    <w:rsid w:val="002E635F"/>
    <w:rsid w:val="002F10FF"/>
    <w:rsid w:val="002F34C4"/>
    <w:rsid w:val="002F4713"/>
    <w:rsid w:val="002F5C73"/>
    <w:rsid w:val="00304377"/>
    <w:rsid w:val="0031453B"/>
    <w:rsid w:val="003221EF"/>
    <w:rsid w:val="00323503"/>
    <w:rsid w:val="003241A6"/>
    <w:rsid w:val="00326EFA"/>
    <w:rsid w:val="003323E0"/>
    <w:rsid w:val="0033519A"/>
    <w:rsid w:val="00336799"/>
    <w:rsid w:val="00336A5E"/>
    <w:rsid w:val="00341A6E"/>
    <w:rsid w:val="003471C2"/>
    <w:rsid w:val="00350BA7"/>
    <w:rsid w:val="003553A3"/>
    <w:rsid w:val="003564B3"/>
    <w:rsid w:val="00365372"/>
    <w:rsid w:val="00371264"/>
    <w:rsid w:val="00374779"/>
    <w:rsid w:val="00377582"/>
    <w:rsid w:val="003805CD"/>
    <w:rsid w:val="0038509D"/>
    <w:rsid w:val="00385A23"/>
    <w:rsid w:val="00387010"/>
    <w:rsid w:val="003942D9"/>
    <w:rsid w:val="003A1DE8"/>
    <w:rsid w:val="003A3FF4"/>
    <w:rsid w:val="003A4D2E"/>
    <w:rsid w:val="003B0583"/>
    <w:rsid w:val="003B0C88"/>
    <w:rsid w:val="003B1AA5"/>
    <w:rsid w:val="003B43DE"/>
    <w:rsid w:val="003B7A8E"/>
    <w:rsid w:val="003C2F67"/>
    <w:rsid w:val="003C7039"/>
    <w:rsid w:val="003D1540"/>
    <w:rsid w:val="003D18C3"/>
    <w:rsid w:val="003D5B46"/>
    <w:rsid w:val="003E3AF4"/>
    <w:rsid w:val="003E4A38"/>
    <w:rsid w:val="003E6477"/>
    <w:rsid w:val="003F3EC5"/>
    <w:rsid w:val="003F5EAF"/>
    <w:rsid w:val="00403FF2"/>
    <w:rsid w:val="0041032F"/>
    <w:rsid w:val="00423292"/>
    <w:rsid w:val="00425D39"/>
    <w:rsid w:val="00425D88"/>
    <w:rsid w:val="004266F2"/>
    <w:rsid w:val="0042744F"/>
    <w:rsid w:val="00430A8F"/>
    <w:rsid w:val="00432AC3"/>
    <w:rsid w:val="00436835"/>
    <w:rsid w:val="004403DB"/>
    <w:rsid w:val="00446BF5"/>
    <w:rsid w:val="0045014E"/>
    <w:rsid w:val="004555A5"/>
    <w:rsid w:val="0045660F"/>
    <w:rsid w:val="0046256B"/>
    <w:rsid w:val="004655F7"/>
    <w:rsid w:val="00470755"/>
    <w:rsid w:val="004740E7"/>
    <w:rsid w:val="00474B88"/>
    <w:rsid w:val="00476E5C"/>
    <w:rsid w:val="004824C6"/>
    <w:rsid w:val="00483A4C"/>
    <w:rsid w:val="004869C9"/>
    <w:rsid w:val="0049151F"/>
    <w:rsid w:val="00494FD4"/>
    <w:rsid w:val="00495464"/>
    <w:rsid w:val="00497106"/>
    <w:rsid w:val="004A339B"/>
    <w:rsid w:val="004B2020"/>
    <w:rsid w:val="004B2F81"/>
    <w:rsid w:val="004C1945"/>
    <w:rsid w:val="004C58D7"/>
    <w:rsid w:val="004C72E8"/>
    <w:rsid w:val="004D63CE"/>
    <w:rsid w:val="004E27BE"/>
    <w:rsid w:val="004E5453"/>
    <w:rsid w:val="004E756B"/>
    <w:rsid w:val="004F0BBB"/>
    <w:rsid w:val="004F67F8"/>
    <w:rsid w:val="004F7C4F"/>
    <w:rsid w:val="00503A70"/>
    <w:rsid w:val="00512645"/>
    <w:rsid w:val="00520E57"/>
    <w:rsid w:val="005308DE"/>
    <w:rsid w:val="00531BE4"/>
    <w:rsid w:val="00535584"/>
    <w:rsid w:val="00537146"/>
    <w:rsid w:val="00541595"/>
    <w:rsid w:val="005440A8"/>
    <w:rsid w:val="005534D0"/>
    <w:rsid w:val="00554495"/>
    <w:rsid w:val="00571884"/>
    <w:rsid w:val="005771E3"/>
    <w:rsid w:val="005816F0"/>
    <w:rsid w:val="00584095"/>
    <w:rsid w:val="00587233"/>
    <w:rsid w:val="0059215D"/>
    <w:rsid w:val="0059215F"/>
    <w:rsid w:val="0059738C"/>
    <w:rsid w:val="005A559B"/>
    <w:rsid w:val="005B4E1B"/>
    <w:rsid w:val="005B7BF7"/>
    <w:rsid w:val="005C0F6D"/>
    <w:rsid w:val="005C4A69"/>
    <w:rsid w:val="005D7A73"/>
    <w:rsid w:val="005E0D0A"/>
    <w:rsid w:val="005E5190"/>
    <w:rsid w:val="005E5E74"/>
    <w:rsid w:val="005F1B10"/>
    <w:rsid w:val="005F676E"/>
    <w:rsid w:val="00601222"/>
    <w:rsid w:val="006067D4"/>
    <w:rsid w:val="00616612"/>
    <w:rsid w:val="00622718"/>
    <w:rsid w:val="0063146D"/>
    <w:rsid w:val="0064119F"/>
    <w:rsid w:val="00651ADE"/>
    <w:rsid w:val="00656FC7"/>
    <w:rsid w:val="00657F29"/>
    <w:rsid w:val="0066014C"/>
    <w:rsid w:val="0067187B"/>
    <w:rsid w:val="00677470"/>
    <w:rsid w:val="00684BB4"/>
    <w:rsid w:val="0069631E"/>
    <w:rsid w:val="006C3283"/>
    <w:rsid w:val="006C748E"/>
    <w:rsid w:val="006D66DC"/>
    <w:rsid w:val="006E23FA"/>
    <w:rsid w:val="006E3970"/>
    <w:rsid w:val="006E4F2E"/>
    <w:rsid w:val="006F07E5"/>
    <w:rsid w:val="006F1FB3"/>
    <w:rsid w:val="006F4ECD"/>
    <w:rsid w:val="00701471"/>
    <w:rsid w:val="0070352C"/>
    <w:rsid w:val="00707526"/>
    <w:rsid w:val="00714B42"/>
    <w:rsid w:val="007177C2"/>
    <w:rsid w:val="00732D08"/>
    <w:rsid w:val="007361E4"/>
    <w:rsid w:val="0074332B"/>
    <w:rsid w:val="00744876"/>
    <w:rsid w:val="00757023"/>
    <w:rsid w:val="00770A66"/>
    <w:rsid w:val="0077386C"/>
    <w:rsid w:val="00773BEA"/>
    <w:rsid w:val="00775281"/>
    <w:rsid w:val="00775EB9"/>
    <w:rsid w:val="007810FD"/>
    <w:rsid w:val="00786285"/>
    <w:rsid w:val="007863D8"/>
    <w:rsid w:val="007A06F7"/>
    <w:rsid w:val="007A1993"/>
    <w:rsid w:val="007A1B51"/>
    <w:rsid w:val="007A4ED7"/>
    <w:rsid w:val="007A4F32"/>
    <w:rsid w:val="007B144C"/>
    <w:rsid w:val="007B3232"/>
    <w:rsid w:val="007C51C2"/>
    <w:rsid w:val="007D053C"/>
    <w:rsid w:val="007D3B81"/>
    <w:rsid w:val="007D631B"/>
    <w:rsid w:val="007E3D85"/>
    <w:rsid w:val="007F7AA6"/>
    <w:rsid w:val="008029E8"/>
    <w:rsid w:val="0080412C"/>
    <w:rsid w:val="00807A55"/>
    <w:rsid w:val="00817C85"/>
    <w:rsid w:val="008223AA"/>
    <w:rsid w:val="00826BF0"/>
    <w:rsid w:val="00826C64"/>
    <w:rsid w:val="008273FC"/>
    <w:rsid w:val="00834168"/>
    <w:rsid w:val="008423BA"/>
    <w:rsid w:val="008503DB"/>
    <w:rsid w:val="0086716B"/>
    <w:rsid w:val="00867DBE"/>
    <w:rsid w:val="0087128D"/>
    <w:rsid w:val="008732DC"/>
    <w:rsid w:val="0087522E"/>
    <w:rsid w:val="008829C6"/>
    <w:rsid w:val="0088380D"/>
    <w:rsid w:val="00887F02"/>
    <w:rsid w:val="008917F5"/>
    <w:rsid w:val="00891E12"/>
    <w:rsid w:val="008A4D0D"/>
    <w:rsid w:val="008B2352"/>
    <w:rsid w:val="008B6481"/>
    <w:rsid w:val="008B715A"/>
    <w:rsid w:val="008B73C6"/>
    <w:rsid w:val="008C0A7E"/>
    <w:rsid w:val="008C20D8"/>
    <w:rsid w:val="008C74B3"/>
    <w:rsid w:val="008C7865"/>
    <w:rsid w:val="008D39BE"/>
    <w:rsid w:val="008D59A2"/>
    <w:rsid w:val="008D5D47"/>
    <w:rsid w:val="008D69F4"/>
    <w:rsid w:val="008E25B4"/>
    <w:rsid w:val="008E4D39"/>
    <w:rsid w:val="008F0CB0"/>
    <w:rsid w:val="008F1FD5"/>
    <w:rsid w:val="008F2172"/>
    <w:rsid w:val="008F3A17"/>
    <w:rsid w:val="008F5E1F"/>
    <w:rsid w:val="00903763"/>
    <w:rsid w:val="009044E9"/>
    <w:rsid w:val="009067C7"/>
    <w:rsid w:val="009136A8"/>
    <w:rsid w:val="0091564F"/>
    <w:rsid w:val="00923047"/>
    <w:rsid w:val="00931E23"/>
    <w:rsid w:val="0093774A"/>
    <w:rsid w:val="00943F6E"/>
    <w:rsid w:val="009506EF"/>
    <w:rsid w:val="00956FCF"/>
    <w:rsid w:val="00960D94"/>
    <w:rsid w:val="009663F8"/>
    <w:rsid w:val="009840D5"/>
    <w:rsid w:val="0099691E"/>
    <w:rsid w:val="00996D21"/>
    <w:rsid w:val="009A1FA9"/>
    <w:rsid w:val="009A7EFE"/>
    <w:rsid w:val="009B3841"/>
    <w:rsid w:val="009B612D"/>
    <w:rsid w:val="009C485C"/>
    <w:rsid w:val="009D0C79"/>
    <w:rsid w:val="009D1FDC"/>
    <w:rsid w:val="009D2EC8"/>
    <w:rsid w:val="009E65B1"/>
    <w:rsid w:val="009E689C"/>
    <w:rsid w:val="009F18EF"/>
    <w:rsid w:val="009F6DF3"/>
    <w:rsid w:val="009F7F40"/>
    <w:rsid w:val="00A0164D"/>
    <w:rsid w:val="00A044D1"/>
    <w:rsid w:val="00A05AF7"/>
    <w:rsid w:val="00A07662"/>
    <w:rsid w:val="00A07D13"/>
    <w:rsid w:val="00A10616"/>
    <w:rsid w:val="00A3353E"/>
    <w:rsid w:val="00A377EB"/>
    <w:rsid w:val="00A514B8"/>
    <w:rsid w:val="00A553A2"/>
    <w:rsid w:val="00A55C2E"/>
    <w:rsid w:val="00A5652D"/>
    <w:rsid w:val="00A62691"/>
    <w:rsid w:val="00A62C72"/>
    <w:rsid w:val="00A64E97"/>
    <w:rsid w:val="00A66BB6"/>
    <w:rsid w:val="00A70D54"/>
    <w:rsid w:val="00A73244"/>
    <w:rsid w:val="00A7748B"/>
    <w:rsid w:val="00A84B40"/>
    <w:rsid w:val="00A94DD2"/>
    <w:rsid w:val="00A95151"/>
    <w:rsid w:val="00A96DD0"/>
    <w:rsid w:val="00AB7D42"/>
    <w:rsid w:val="00AC12FD"/>
    <w:rsid w:val="00AD0375"/>
    <w:rsid w:val="00AD59BE"/>
    <w:rsid w:val="00AE0754"/>
    <w:rsid w:val="00AE16C7"/>
    <w:rsid w:val="00AE19F9"/>
    <w:rsid w:val="00AE1BB8"/>
    <w:rsid w:val="00AE3DF6"/>
    <w:rsid w:val="00AF01F5"/>
    <w:rsid w:val="00AF4B86"/>
    <w:rsid w:val="00AF7DF3"/>
    <w:rsid w:val="00B00CD2"/>
    <w:rsid w:val="00B00D1D"/>
    <w:rsid w:val="00B056A4"/>
    <w:rsid w:val="00B2266C"/>
    <w:rsid w:val="00B22734"/>
    <w:rsid w:val="00B327B0"/>
    <w:rsid w:val="00B32D8F"/>
    <w:rsid w:val="00B40CD4"/>
    <w:rsid w:val="00B45F0E"/>
    <w:rsid w:val="00B53AA1"/>
    <w:rsid w:val="00B70E11"/>
    <w:rsid w:val="00B72A80"/>
    <w:rsid w:val="00B75B72"/>
    <w:rsid w:val="00B840C0"/>
    <w:rsid w:val="00B91057"/>
    <w:rsid w:val="00B94701"/>
    <w:rsid w:val="00BA0FD7"/>
    <w:rsid w:val="00BA16FF"/>
    <w:rsid w:val="00BA3095"/>
    <w:rsid w:val="00BB30CA"/>
    <w:rsid w:val="00BC601D"/>
    <w:rsid w:val="00BD75E5"/>
    <w:rsid w:val="00BE2B04"/>
    <w:rsid w:val="00BE4A0B"/>
    <w:rsid w:val="00BF3BBE"/>
    <w:rsid w:val="00C0067E"/>
    <w:rsid w:val="00C00CBE"/>
    <w:rsid w:val="00C0562A"/>
    <w:rsid w:val="00C12430"/>
    <w:rsid w:val="00C12BBF"/>
    <w:rsid w:val="00C231E8"/>
    <w:rsid w:val="00C247C7"/>
    <w:rsid w:val="00C31C77"/>
    <w:rsid w:val="00C368E8"/>
    <w:rsid w:val="00C40A32"/>
    <w:rsid w:val="00C41AAE"/>
    <w:rsid w:val="00C44B1E"/>
    <w:rsid w:val="00C450F1"/>
    <w:rsid w:val="00C47B5A"/>
    <w:rsid w:val="00C534A4"/>
    <w:rsid w:val="00C5383F"/>
    <w:rsid w:val="00C54A85"/>
    <w:rsid w:val="00C560E6"/>
    <w:rsid w:val="00C640AB"/>
    <w:rsid w:val="00C65702"/>
    <w:rsid w:val="00C71190"/>
    <w:rsid w:val="00C7444F"/>
    <w:rsid w:val="00C76C17"/>
    <w:rsid w:val="00C8246F"/>
    <w:rsid w:val="00C83589"/>
    <w:rsid w:val="00C87EF0"/>
    <w:rsid w:val="00C93A77"/>
    <w:rsid w:val="00C944C3"/>
    <w:rsid w:val="00C96491"/>
    <w:rsid w:val="00CA1C7F"/>
    <w:rsid w:val="00CA3BA3"/>
    <w:rsid w:val="00CA40F2"/>
    <w:rsid w:val="00CB06E7"/>
    <w:rsid w:val="00CC208D"/>
    <w:rsid w:val="00CC46FE"/>
    <w:rsid w:val="00CC6767"/>
    <w:rsid w:val="00CC70F6"/>
    <w:rsid w:val="00CD23D9"/>
    <w:rsid w:val="00CD23F4"/>
    <w:rsid w:val="00CD380E"/>
    <w:rsid w:val="00CD6C59"/>
    <w:rsid w:val="00CE35E3"/>
    <w:rsid w:val="00CF5154"/>
    <w:rsid w:val="00CF779F"/>
    <w:rsid w:val="00D02F80"/>
    <w:rsid w:val="00D050AA"/>
    <w:rsid w:val="00D0671F"/>
    <w:rsid w:val="00D068CC"/>
    <w:rsid w:val="00D10A10"/>
    <w:rsid w:val="00D1102A"/>
    <w:rsid w:val="00D17915"/>
    <w:rsid w:val="00D22278"/>
    <w:rsid w:val="00D22A93"/>
    <w:rsid w:val="00D32FC1"/>
    <w:rsid w:val="00D35890"/>
    <w:rsid w:val="00D429A7"/>
    <w:rsid w:val="00D51440"/>
    <w:rsid w:val="00D51665"/>
    <w:rsid w:val="00D51A5C"/>
    <w:rsid w:val="00D54BAB"/>
    <w:rsid w:val="00D6018B"/>
    <w:rsid w:val="00D6186B"/>
    <w:rsid w:val="00D6251B"/>
    <w:rsid w:val="00D70D30"/>
    <w:rsid w:val="00D75E29"/>
    <w:rsid w:val="00D8152F"/>
    <w:rsid w:val="00D856E4"/>
    <w:rsid w:val="00DA12E1"/>
    <w:rsid w:val="00DA3D6E"/>
    <w:rsid w:val="00DB4AB0"/>
    <w:rsid w:val="00DB5ACC"/>
    <w:rsid w:val="00DB6CBF"/>
    <w:rsid w:val="00DC3939"/>
    <w:rsid w:val="00DD0E5A"/>
    <w:rsid w:val="00DD731F"/>
    <w:rsid w:val="00DD756D"/>
    <w:rsid w:val="00DE353F"/>
    <w:rsid w:val="00DE4237"/>
    <w:rsid w:val="00DE79CB"/>
    <w:rsid w:val="00DF29AA"/>
    <w:rsid w:val="00DF41A9"/>
    <w:rsid w:val="00DF53EA"/>
    <w:rsid w:val="00DF744F"/>
    <w:rsid w:val="00E0313D"/>
    <w:rsid w:val="00E067F2"/>
    <w:rsid w:val="00E21D84"/>
    <w:rsid w:val="00E24411"/>
    <w:rsid w:val="00E374E5"/>
    <w:rsid w:val="00E41B47"/>
    <w:rsid w:val="00E446CD"/>
    <w:rsid w:val="00E47C15"/>
    <w:rsid w:val="00E55C0D"/>
    <w:rsid w:val="00E56509"/>
    <w:rsid w:val="00E56F07"/>
    <w:rsid w:val="00E60100"/>
    <w:rsid w:val="00E61C8E"/>
    <w:rsid w:val="00E6398E"/>
    <w:rsid w:val="00E63DB5"/>
    <w:rsid w:val="00E6594D"/>
    <w:rsid w:val="00E65E18"/>
    <w:rsid w:val="00E75AB3"/>
    <w:rsid w:val="00E778B2"/>
    <w:rsid w:val="00E8370A"/>
    <w:rsid w:val="00E84F18"/>
    <w:rsid w:val="00E86C00"/>
    <w:rsid w:val="00E8719A"/>
    <w:rsid w:val="00E944F3"/>
    <w:rsid w:val="00E955B7"/>
    <w:rsid w:val="00EC2575"/>
    <w:rsid w:val="00EC35EF"/>
    <w:rsid w:val="00EC66CE"/>
    <w:rsid w:val="00ED14DC"/>
    <w:rsid w:val="00ED232D"/>
    <w:rsid w:val="00ED752B"/>
    <w:rsid w:val="00EF6F1D"/>
    <w:rsid w:val="00F0076F"/>
    <w:rsid w:val="00F1229C"/>
    <w:rsid w:val="00F12AA5"/>
    <w:rsid w:val="00F134EA"/>
    <w:rsid w:val="00F156B2"/>
    <w:rsid w:val="00F15AB7"/>
    <w:rsid w:val="00F20007"/>
    <w:rsid w:val="00F42114"/>
    <w:rsid w:val="00F46EBC"/>
    <w:rsid w:val="00F50250"/>
    <w:rsid w:val="00F51619"/>
    <w:rsid w:val="00F52E07"/>
    <w:rsid w:val="00F56536"/>
    <w:rsid w:val="00F56A3C"/>
    <w:rsid w:val="00F56F37"/>
    <w:rsid w:val="00F64394"/>
    <w:rsid w:val="00F67C91"/>
    <w:rsid w:val="00F710E4"/>
    <w:rsid w:val="00F81611"/>
    <w:rsid w:val="00F83734"/>
    <w:rsid w:val="00F847B1"/>
    <w:rsid w:val="00F92F7C"/>
    <w:rsid w:val="00F93E91"/>
    <w:rsid w:val="00F96954"/>
    <w:rsid w:val="00FA31DC"/>
    <w:rsid w:val="00FB3445"/>
    <w:rsid w:val="00FB61A8"/>
    <w:rsid w:val="00FC2B4C"/>
    <w:rsid w:val="00FC45AC"/>
    <w:rsid w:val="00FD0590"/>
    <w:rsid w:val="00FD291C"/>
    <w:rsid w:val="00FD6E97"/>
    <w:rsid w:val="00FE07B0"/>
    <w:rsid w:val="00FE10C2"/>
    <w:rsid w:val="00FE3214"/>
    <w:rsid w:val="00FF0920"/>
    <w:rsid w:val="00FF0EF0"/>
    <w:rsid w:val="00FF772B"/>
    <w:rsid w:val="29FDA03A"/>
    <w:rsid w:val="4FA1A7B9"/>
    <w:rsid w:val="5A0F4479"/>
    <w:rsid w:val="6E43C92E"/>
    <w:rsid w:val="72C204AA"/>
    <w:rsid w:val="77FD160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BE7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locked="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14506C"/>
    <w:pPr>
      <w:tabs>
        <w:tab w:val="left" w:pos="2608"/>
        <w:tab w:val="left" w:pos="3912"/>
      </w:tabs>
    </w:pPr>
    <w:rPr>
      <w:rFonts w:ascii="Arial" w:hAnsi="Arial"/>
      <w:sz w:val="21"/>
    </w:rPr>
  </w:style>
  <w:style w:type="paragraph" w:styleId="Otsikko1">
    <w:name w:val="heading 1"/>
    <w:basedOn w:val="Normaali"/>
    <w:next w:val="Leipteksti"/>
    <w:qFormat/>
    <w:rsid w:val="00051A3D"/>
    <w:pPr>
      <w:keepNext/>
      <w:spacing w:before="240" w:after="240" w:line="240" w:lineRule="atLeast"/>
      <w:outlineLvl w:val="0"/>
    </w:pPr>
    <w:rPr>
      <w:bCs/>
      <w:caps/>
      <w:kern w:val="32"/>
      <w:szCs w:val="32"/>
    </w:rPr>
  </w:style>
  <w:style w:type="paragraph" w:styleId="Otsikko2">
    <w:name w:val="heading 2"/>
    <w:basedOn w:val="Normaali"/>
    <w:next w:val="Leipteksti"/>
    <w:link w:val="Otsikko2Char"/>
    <w:qFormat/>
    <w:rsid w:val="00051A3D"/>
    <w:pPr>
      <w:keepNext/>
      <w:keepLines/>
      <w:spacing w:before="240" w:after="240" w:line="240" w:lineRule="atLeast"/>
      <w:outlineLvl w:val="1"/>
    </w:pPr>
    <w:rPr>
      <w:bCs/>
      <w:szCs w:val="26"/>
      <w:lang w:val="x-none" w:eastAsia="x-none"/>
    </w:rPr>
  </w:style>
  <w:style w:type="paragraph" w:styleId="Otsikko3">
    <w:name w:val="heading 3"/>
    <w:basedOn w:val="Normaali"/>
    <w:next w:val="Normaali"/>
    <w:link w:val="Otsikko3Char"/>
    <w:qFormat/>
    <w:rsid w:val="00B00D1D"/>
    <w:pPr>
      <w:keepNext/>
      <w:keepLines/>
      <w:spacing w:before="240" w:line="240" w:lineRule="atLeast"/>
      <w:ind w:left="2608"/>
      <w:outlineLvl w:val="2"/>
    </w:pPr>
    <w:rPr>
      <w:bCs/>
      <w:lang w:val="x-none" w:eastAsia="x-none"/>
    </w:rPr>
  </w:style>
  <w:style w:type="paragraph" w:styleId="Otsikko4">
    <w:name w:val="heading 4"/>
    <w:basedOn w:val="Otsikko3"/>
    <w:next w:val="Normaali"/>
    <w:unhideWhenUsed/>
    <w:locked/>
    <w:rsid w:val="00B00D1D"/>
    <w:pPr>
      <w:outlineLvl w:val="3"/>
    </w:pPr>
  </w:style>
  <w:style w:type="paragraph" w:styleId="Otsikko5">
    <w:name w:val="heading 5"/>
    <w:basedOn w:val="Otsikko4"/>
    <w:next w:val="Normaali"/>
    <w:unhideWhenUsed/>
    <w:locked/>
    <w:rsid w:val="00B00D1D"/>
    <w:pPr>
      <w:outlineLvl w:val="4"/>
    </w:pPr>
  </w:style>
  <w:style w:type="paragraph" w:styleId="Otsikko6">
    <w:name w:val="heading 6"/>
    <w:basedOn w:val="Normaali"/>
    <w:next w:val="Normaali"/>
    <w:unhideWhenUsed/>
    <w:locked/>
    <w:rsid w:val="00684BB4"/>
    <w:pPr>
      <w:numPr>
        <w:ilvl w:val="5"/>
        <w:numId w:val="1"/>
      </w:numPr>
      <w:spacing w:before="240" w:after="60"/>
      <w:outlineLvl w:val="5"/>
    </w:pPr>
    <w:rPr>
      <w:rFonts w:ascii="Times New Roman" w:hAnsi="Times New Roman"/>
      <w:b/>
      <w:bCs/>
      <w:sz w:val="22"/>
      <w:szCs w:val="22"/>
    </w:rPr>
  </w:style>
  <w:style w:type="paragraph" w:styleId="Otsikko7">
    <w:name w:val="heading 7"/>
    <w:basedOn w:val="Otsikko5"/>
    <w:next w:val="Normaali"/>
    <w:unhideWhenUsed/>
    <w:locked/>
    <w:rsid w:val="00B00D1D"/>
    <w:pPr>
      <w:outlineLvl w:val="6"/>
    </w:pPr>
  </w:style>
  <w:style w:type="paragraph" w:styleId="Otsikko8">
    <w:name w:val="heading 8"/>
    <w:basedOn w:val="Otsikko7"/>
    <w:next w:val="Normaali"/>
    <w:unhideWhenUsed/>
    <w:locked/>
    <w:rsid w:val="00B00D1D"/>
    <w:pPr>
      <w:outlineLvl w:val="7"/>
    </w:pPr>
  </w:style>
  <w:style w:type="paragraph" w:styleId="Otsikko9">
    <w:name w:val="heading 9"/>
    <w:basedOn w:val="Otsikko8"/>
    <w:next w:val="Normaali"/>
    <w:unhideWhenUsed/>
    <w:locked/>
    <w:rsid w:val="00B00D1D"/>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9F18EF"/>
    <w:pPr>
      <w:tabs>
        <w:tab w:val="center" w:pos="4819"/>
        <w:tab w:val="right" w:pos="9638"/>
      </w:tabs>
    </w:pPr>
    <w:rPr>
      <w:lang w:val="x-none" w:eastAsia="x-none"/>
    </w:rPr>
  </w:style>
  <w:style w:type="paragraph" w:styleId="Sisluet1">
    <w:name w:val="toc 1"/>
    <w:basedOn w:val="Normaali"/>
    <w:next w:val="Normaali"/>
    <w:semiHidden/>
    <w:rsid w:val="00C31C77"/>
    <w:pPr>
      <w:tabs>
        <w:tab w:val="right" w:pos="9639"/>
      </w:tabs>
      <w:spacing w:before="240"/>
      <w:ind w:left="1298" w:right="851" w:hanging="1298"/>
    </w:pPr>
    <w:rPr>
      <w:caps/>
    </w:rPr>
  </w:style>
  <w:style w:type="paragraph" w:styleId="Seliteteksti">
    <w:name w:val="Balloon Text"/>
    <w:basedOn w:val="Normaali"/>
    <w:semiHidden/>
    <w:rPr>
      <w:rFonts w:cs="Tahoma"/>
      <w:sz w:val="16"/>
      <w:szCs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character" w:customStyle="1" w:styleId="Otsikko2Char">
    <w:name w:val="Otsikko 2 Char"/>
    <w:link w:val="Otsikko2"/>
    <w:rsid w:val="00051A3D"/>
    <w:rPr>
      <w:rFonts w:ascii="Arial" w:eastAsia="Times New Roman" w:hAnsi="Arial" w:cs="Times New Roman"/>
      <w:bCs/>
      <w:sz w:val="21"/>
      <w:szCs w:val="26"/>
    </w:rPr>
  </w:style>
  <w:style w:type="character" w:customStyle="1" w:styleId="YltunnisteChar">
    <w:name w:val="Ylätunniste Char"/>
    <w:link w:val="Yltunniste"/>
    <w:rsid w:val="004F67F8"/>
    <w:rPr>
      <w:rFonts w:ascii="Arial" w:hAnsi="Arial"/>
      <w:sz w:val="21"/>
    </w:rPr>
  </w:style>
  <w:style w:type="paragraph" w:styleId="Leipteksti">
    <w:name w:val="Body Text"/>
    <w:basedOn w:val="Normaali"/>
    <w:link w:val="LeiptekstiChar"/>
    <w:qFormat/>
    <w:rsid w:val="00BA0FD7"/>
    <w:pPr>
      <w:spacing w:line="240" w:lineRule="atLeast"/>
      <w:ind w:left="2608"/>
    </w:pPr>
    <w:rPr>
      <w:lang w:val="x-none" w:eastAsia="x-none"/>
    </w:rPr>
  </w:style>
  <w:style w:type="character" w:customStyle="1" w:styleId="LeiptekstiChar">
    <w:name w:val="Leipäteksti Char"/>
    <w:link w:val="Leipteksti"/>
    <w:rsid w:val="00BA0FD7"/>
    <w:rPr>
      <w:rFonts w:ascii="Arial" w:hAnsi="Arial"/>
      <w:sz w:val="21"/>
    </w:rPr>
  </w:style>
  <w:style w:type="table" w:styleId="TaulukkoRuudukko">
    <w:name w:val="Table Grid"/>
    <w:basedOn w:val="Normaalitaulukko"/>
    <w:rsid w:val="00BB30CA"/>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28" w:type="dxa"/>
        <w:bottom w:w="28" w:type="dxa"/>
      </w:tcMar>
    </w:tcPr>
  </w:style>
  <w:style w:type="character" w:customStyle="1" w:styleId="akptunniste">
    <w:name w:val="akptunniste"/>
    <w:semiHidden/>
    <w:rsid w:val="006E3970"/>
    <w:rPr>
      <w:rFonts w:ascii="Arial" w:hAnsi="Arial"/>
      <w:color w:val="000000"/>
      <w:sz w:val="21"/>
    </w:rPr>
  </w:style>
  <w:style w:type="character" w:customStyle="1" w:styleId="Otsikko3Char">
    <w:name w:val="Otsikko 3 Char"/>
    <w:link w:val="Otsikko3"/>
    <w:rsid w:val="00B00D1D"/>
    <w:rPr>
      <w:rFonts w:ascii="Arial" w:eastAsia="Times New Roman" w:hAnsi="Arial" w:cs="Arial"/>
      <w:bCs/>
      <w:sz w:val="21"/>
    </w:rPr>
  </w:style>
  <w:style w:type="character" w:customStyle="1" w:styleId="akppaivays">
    <w:name w:val="akppaivays"/>
    <w:semiHidden/>
    <w:rsid w:val="00A07662"/>
    <w:rPr>
      <w:rFonts w:ascii="Arial" w:hAnsi="Arial"/>
      <w:color w:val="000000"/>
      <w:sz w:val="21"/>
    </w:rPr>
  </w:style>
  <w:style w:type="character" w:customStyle="1" w:styleId="akpatyyppi">
    <w:name w:val="akpatyyppi"/>
    <w:semiHidden/>
    <w:rsid w:val="00A07662"/>
    <w:rPr>
      <w:rFonts w:ascii="Arial" w:hAnsi="Arial"/>
      <w:color w:val="000000"/>
      <w:sz w:val="21"/>
    </w:rPr>
  </w:style>
  <w:style w:type="paragraph" w:styleId="Alatunniste">
    <w:name w:val="footer"/>
    <w:basedOn w:val="Normaali"/>
    <w:link w:val="AlatunnisteChar"/>
    <w:unhideWhenUsed/>
    <w:rsid w:val="00E60100"/>
    <w:pPr>
      <w:tabs>
        <w:tab w:val="clear" w:pos="2608"/>
        <w:tab w:val="clear" w:pos="3912"/>
        <w:tab w:val="center" w:pos="4819"/>
        <w:tab w:val="right" w:pos="9638"/>
      </w:tabs>
    </w:pPr>
    <w:rPr>
      <w:lang w:val="x-none" w:eastAsia="x-none"/>
    </w:rPr>
  </w:style>
  <w:style w:type="character" w:customStyle="1" w:styleId="AlatunnisteChar">
    <w:name w:val="Alatunniste Char"/>
    <w:link w:val="Alatunniste"/>
    <w:rsid w:val="00E60100"/>
    <w:rPr>
      <w:rFonts w:ascii="Arial" w:hAnsi="Arial"/>
      <w:sz w:val="21"/>
    </w:rPr>
  </w:style>
  <w:style w:type="paragraph" w:styleId="Otsikko">
    <w:name w:val="Title"/>
    <w:basedOn w:val="Normaali"/>
    <w:next w:val="Leipteksti"/>
    <w:link w:val="OtsikkoChar"/>
    <w:rsid w:val="0021303C"/>
    <w:pPr>
      <w:tabs>
        <w:tab w:val="clear" w:pos="2608"/>
        <w:tab w:val="clear" w:pos="3912"/>
      </w:tabs>
      <w:spacing w:before="240" w:after="200"/>
      <w:contextualSpacing/>
    </w:pPr>
    <w:rPr>
      <w:b/>
      <w:kern w:val="28"/>
      <w:sz w:val="22"/>
      <w:szCs w:val="52"/>
      <w:lang w:val="x-none" w:eastAsia="x-none"/>
    </w:rPr>
  </w:style>
  <w:style w:type="character" w:customStyle="1" w:styleId="OtsikkoChar">
    <w:name w:val="Otsikko Char"/>
    <w:link w:val="Otsikko"/>
    <w:rsid w:val="0021303C"/>
    <w:rPr>
      <w:rFonts w:ascii="Arial" w:hAnsi="Arial" w:cs="Arial"/>
      <w:b/>
      <w:kern w:val="28"/>
      <w:sz w:val="22"/>
      <w:szCs w:val="52"/>
    </w:rPr>
  </w:style>
  <w:style w:type="paragraph" w:customStyle="1" w:styleId="TEMleipteksti">
    <w:name w:val="TEM_leipäteksti"/>
    <w:basedOn w:val="Normaali"/>
    <w:rsid w:val="00016A56"/>
    <w:pPr>
      <w:tabs>
        <w:tab w:val="clear" w:pos="2608"/>
        <w:tab w:val="clear" w:pos="3912"/>
      </w:tabs>
      <w:ind w:left="2608"/>
    </w:pPr>
    <w:rPr>
      <w:szCs w:val="24"/>
    </w:rPr>
  </w:style>
  <w:style w:type="paragraph" w:customStyle="1" w:styleId="akpallekirjoittaja1">
    <w:name w:val="akpallekirjoittaja1"/>
    <w:basedOn w:val="Normaali"/>
    <w:semiHidden/>
    <w:rsid w:val="00016A56"/>
    <w:pPr>
      <w:tabs>
        <w:tab w:val="clear" w:pos="2608"/>
        <w:tab w:val="clear" w:pos="3912"/>
      </w:tabs>
      <w:ind w:left="2608"/>
    </w:pPr>
    <w:rPr>
      <w:color w:val="000000"/>
      <w:lang w:eastAsia="en-US"/>
    </w:rPr>
  </w:style>
  <w:style w:type="paragraph" w:customStyle="1" w:styleId="akpallekirjoittaja2">
    <w:name w:val="akpallekirjoittaja2"/>
    <w:basedOn w:val="Normaali"/>
    <w:semiHidden/>
    <w:rsid w:val="00016A56"/>
    <w:pPr>
      <w:tabs>
        <w:tab w:val="clear" w:pos="2608"/>
        <w:tab w:val="clear" w:pos="3912"/>
      </w:tabs>
      <w:ind w:left="2608"/>
    </w:pPr>
    <w:rPr>
      <w:color w:val="000000"/>
      <w:lang w:eastAsia="en-US"/>
    </w:rPr>
  </w:style>
  <w:style w:type="paragraph" w:customStyle="1" w:styleId="akpviite">
    <w:name w:val="akpviite"/>
    <w:next w:val="Normaali"/>
    <w:semiHidden/>
    <w:rsid w:val="00016A56"/>
    <w:pPr>
      <w:spacing w:after="240"/>
    </w:pPr>
    <w:rPr>
      <w:rFonts w:ascii="Arial" w:hAnsi="Arial"/>
      <w:noProof/>
      <w:color w:val="000000"/>
      <w:sz w:val="21"/>
      <w:lang w:val="en-GB" w:eastAsia="en-US"/>
    </w:rPr>
  </w:style>
  <w:style w:type="paragraph" w:customStyle="1" w:styleId="akpleipteksti">
    <w:name w:val="akp leipäteksti"/>
    <w:semiHidden/>
    <w:rsid w:val="00016A56"/>
    <w:pPr>
      <w:spacing w:after="240"/>
      <w:ind w:left="2608"/>
    </w:pPr>
    <w:rPr>
      <w:rFonts w:ascii="Arial" w:hAnsi="Arial"/>
      <w:sz w:val="21"/>
      <w:lang w:eastAsia="en-US"/>
    </w:rPr>
  </w:style>
  <w:style w:type="paragraph" w:customStyle="1" w:styleId="AKPriippuva2">
    <w:name w:val="AKP riippuva2"/>
    <w:semiHidden/>
    <w:rsid w:val="00016A56"/>
    <w:pPr>
      <w:ind w:left="2608" w:hanging="2608"/>
    </w:pPr>
    <w:rPr>
      <w:rFonts w:ascii="Arial" w:hAnsi="Arial"/>
      <w:noProof/>
      <w:sz w:val="21"/>
      <w:lang w:val="en-GB" w:eastAsia="en-US"/>
    </w:rPr>
  </w:style>
  <w:style w:type="character" w:styleId="Voimakas">
    <w:name w:val="Strong"/>
    <w:uiPriority w:val="22"/>
    <w:qFormat/>
    <w:rsid w:val="00495464"/>
    <w:rPr>
      <w:b/>
      <w:bCs/>
    </w:rPr>
  </w:style>
  <w:style w:type="paragraph" w:styleId="NormaaliWWW">
    <w:name w:val="Normal (Web)"/>
    <w:basedOn w:val="Normaali"/>
    <w:uiPriority w:val="99"/>
    <w:semiHidden/>
    <w:unhideWhenUsed/>
    <w:rsid w:val="002C732D"/>
    <w:pPr>
      <w:tabs>
        <w:tab w:val="clear" w:pos="2608"/>
        <w:tab w:val="clear" w:pos="3912"/>
      </w:tabs>
      <w:spacing w:before="100" w:beforeAutospacing="1" w:after="100" w:afterAutospacing="1"/>
    </w:pPr>
    <w:rPr>
      <w:rFonts w:ascii="Times New Roman" w:hAnsi="Times New Roman"/>
      <w:sz w:val="24"/>
      <w:szCs w:val="24"/>
    </w:rPr>
  </w:style>
  <w:style w:type="paragraph" w:customStyle="1" w:styleId="ms-rteelement-p">
    <w:name w:val="ms-rteelement-p"/>
    <w:basedOn w:val="Normaali"/>
    <w:rsid w:val="002C732D"/>
    <w:pPr>
      <w:tabs>
        <w:tab w:val="clear" w:pos="2608"/>
        <w:tab w:val="clear" w:pos="3912"/>
      </w:tabs>
      <w:spacing w:before="100" w:beforeAutospacing="1" w:after="100" w:afterAutospacing="1"/>
    </w:pPr>
    <w:rPr>
      <w:rFonts w:ascii="Times New Roman" w:hAnsi="Times New Roman"/>
      <w:sz w:val="24"/>
      <w:szCs w:val="24"/>
    </w:rPr>
  </w:style>
  <w:style w:type="character" w:styleId="Kommentinviite">
    <w:name w:val="annotation reference"/>
    <w:uiPriority w:val="99"/>
    <w:semiHidden/>
    <w:unhideWhenUsed/>
    <w:rsid w:val="00D51440"/>
    <w:rPr>
      <w:sz w:val="16"/>
      <w:szCs w:val="16"/>
    </w:rPr>
  </w:style>
  <w:style w:type="paragraph" w:styleId="Kommentinteksti">
    <w:name w:val="annotation text"/>
    <w:basedOn w:val="Normaali"/>
    <w:link w:val="KommentintekstiChar"/>
    <w:uiPriority w:val="99"/>
    <w:unhideWhenUsed/>
    <w:rsid w:val="00D51440"/>
    <w:pPr>
      <w:tabs>
        <w:tab w:val="clear" w:pos="2608"/>
        <w:tab w:val="clear" w:pos="3912"/>
      </w:tabs>
      <w:spacing w:after="160"/>
    </w:pPr>
    <w:rPr>
      <w:rFonts w:ascii="Calibri" w:eastAsia="Calibri" w:hAnsi="Calibri"/>
      <w:sz w:val="20"/>
      <w:lang w:eastAsia="en-US"/>
    </w:rPr>
  </w:style>
  <w:style w:type="character" w:customStyle="1" w:styleId="KommentintekstiChar">
    <w:name w:val="Kommentin teksti Char"/>
    <w:link w:val="Kommentinteksti"/>
    <w:uiPriority w:val="99"/>
    <w:rsid w:val="00D51440"/>
    <w:rPr>
      <w:rFonts w:ascii="Calibri" w:eastAsia="Calibri" w:hAnsi="Calibri"/>
      <w:lang w:eastAsia="en-US"/>
    </w:rPr>
  </w:style>
  <w:style w:type="paragraph" w:customStyle="1" w:styleId="Default">
    <w:name w:val="Default"/>
    <w:rsid w:val="00BE2B04"/>
    <w:pPr>
      <w:autoSpaceDE w:val="0"/>
      <w:autoSpaceDN w:val="0"/>
      <w:adjustRightInd w:val="0"/>
    </w:pPr>
    <w:rPr>
      <w:rFonts w:ascii="Arial" w:hAnsi="Arial" w:cs="Arial"/>
      <w:color w:val="000000"/>
      <w:sz w:val="24"/>
      <w:szCs w:val="24"/>
    </w:rPr>
  </w:style>
  <w:style w:type="paragraph" w:styleId="Muutos">
    <w:name w:val="Revision"/>
    <w:hidden/>
    <w:uiPriority w:val="99"/>
    <w:semiHidden/>
    <w:rsid w:val="009B3841"/>
    <w:rPr>
      <w:rFonts w:ascii="Arial" w:hAnsi="Arial"/>
      <w:sz w:val="21"/>
    </w:rPr>
  </w:style>
  <w:style w:type="paragraph" w:styleId="Kommentinotsikko">
    <w:name w:val="annotation subject"/>
    <w:basedOn w:val="Kommentinteksti"/>
    <w:next w:val="Kommentinteksti"/>
    <w:link w:val="KommentinotsikkoChar"/>
    <w:semiHidden/>
    <w:unhideWhenUsed/>
    <w:rsid w:val="00B70E11"/>
    <w:pPr>
      <w:tabs>
        <w:tab w:val="left" w:pos="2608"/>
        <w:tab w:val="left" w:pos="3912"/>
      </w:tabs>
      <w:spacing w:after="0"/>
    </w:pPr>
    <w:rPr>
      <w:rFonts w:ascii="Arial" w:eastAsia="Times New Roman" w:hAnsi="Arial"/>
      <w:b/>
      <w:bCs/>
      <w:lang w:eastAsia="fi-FI"/>
    </w:rPr>
  </w:style>
  <w:style w:type="character" w:customStyle="1" w:styleId="KommentinotsikkoChar">
    <w:name w:val="Kommentin otsikko Char"/>
    <w:basedOn w:val="KommentintekstiChar"/>
    <w:link w:val="Kommentinotsikko"/>
    <w:semiHidden/>
    <w:rsid w:val="00B70E11"/>
    <w:rPr>
      <w:rFonts w:ascii="Arial" w:eastAsia="Calibri" w:hAnsi="Arial"/>
      <w:b/>
      <w:bCs/>
      <w:lang w:eastAsia="en-US"/>
    </w:rPr>
  </w:style>
  <w:style w:type="character" w:customStyle="1" w:styleId="ui-provider">
    <w:name w:val="ui-provider"/>
    <w:basedOn w:val="Kappaleenoletusfontti"/>
    <w:rsid w:val="00773BEA"/>
  </w:style>
  <w:style w:type="character" w:customStyle="1" w:styleId="cf01">
    <w:name w:val="cf01"/>
    <w:basedOn w:val="Kappaleenoletusfontti"/>
    <w:rsid w:val="00770A66"/>
    <w:rPr>
      <w:rFonts w:ascii="Segoe UI" w:hAnsi="Segoe UI" w:cs="Segoe UI" w:hint="default"/>
    </w:rPr>
  </w:style>
  <w:style w:type="paragraph" w:customStyle="1" w:styleId="pf0">
    <w:name w:val="pf0"/>
    <w:basedOn w:val="Normaali"/>
    <w:rsid w:val="00571884"/>
    <w:pPr>
      <w:tabs>
        <w:tab w:val="clear" w:pos="2608"/>
        <w:tab w:val="clear" w:pos="3912"/>
      </w:tabs>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2632">
      <w:bodyDiv w:val="1"/>
      <w:marLeft w:val="0"/>
      <w:marRight w:val="0"/>
      <w:marTop w:val="0"/>
      <w:marBottom w:val="0"/>
      <w:divBdr>
        <w:top w:val="none" w:sz="0" w:space="0" w:color="auto"/>
        <w:left w:val="none" w:sz="0" w:space="0" w:color="auto"/>
        <w:bottom w:val="none" w:sz="0" w:space="0" w:color="auto"/>
        <w:right w:val="none" w:sz="0" w:space="0" w:color="auto"/>
      </w:divBdr>
    </w:div>
    <w:div w:id="138691377">
      <w:bodyDiv w:val="1"/>
      <w:marLeft w:val="0"/>
      <w:marRight w:val="0"/>
      <w:marTop w:val="0"/>
      <w:marBottom w:val="0"/>
      <w:divBdr>
        <w:top w:val="none" w:sz="0" w:space="0" w:color="auto"/>
        <w:left w:val="none" w:sz="0" w:space="0" w:color="auto"/>
        <w:bottom w:val="none" w:sz="0" w:space="0" w:color="auto"/>
        <w:right w:val="none" w:sz="0" w:space="0" w:color="auto"/>
      </w:divBdr>
    </w:div>
    <w:div w:id="186136639">
      <w:bodyDiv w:val="1"/>
      <w:marLeft w:val="0"/>
      <w:marRight w:val="0"/>
      <w:marTop w:val="0"/>
      <w:marBottom w:val="0"/>
      <w:divBdr>
        <w:top w:val="none" w:sz="0" w:space="0" w:color="auto"/>
        <w:left w:val="none" w:sz="0" w:space="0" w:color="auto"/>
        <w:bottom w:val="none" w:sz="0" w:space="0" w:color="auto"/>
        <w:right w:val="none" w:sz="0" w:space="0" w:color="auto"/>
      </w:divBdr>
      <w:divsChild>
        <w:div w:id="1419788343">
          <w:marLeft w:val="0"/>
          <w:marRight w:val="0"/>
          <w:marTop w:val="0"/>
          <w:marBottom w:val="0"/>
          <w:divBdr>
            <w:top w:val="none" w:sz="0" w:space="0" w:color="auto"/>
            <w:left w:val="none" w:sz="0" w:space="0" w:color="auto"/>
            <w:bottom w:val="none" w:sz="0" w:space="0" w:color="auto"/>
            <w:right w:val="none" w:sz="0" w:space="0" w:color="auto"/>
          </w:divBdr>
          <w:divsChild>
            <w:div w:id="1612392079">
              <w:marLeft w:val="0"/>
              <w:marRight w:val="0"/>
              <w:marTop w:val="0"/>
              <w:marBottom w:val="0"/>
              <w:divBdr>
                <w:top w:val="none" w:sz="0" w:space="0" w:color="auto"/>
                <w:left w:val="none" w:sz="0" w:space="0" w:color="auto"/>
                <w:bottom w:val="none" w:sz="0" w:space="0" w:color="auto"/>
                <w:right w:val="none" w:sz="0" w:space="0" w:color="auto"/>
              </w:divBdr>
              <w:divsChild>
                <w:div w:id="1384014280">
                  <w:marLeft w:val="0"/>
                  <w:marRight w:val="0"/>
                  <w:marTop w:val="0"/>
                  <w:marBottom w:val="0"/>
                  <w:divBdr>
                    <w:top w:val="single" w:sz="2" w:space="0" w:color="E0E0E0"/>
                    <w:left w:val="single" w:sz="6" w:space="0" w:color="E0E0E0"/>
                    <w:bottom w:val="single" w:sz="2" w:space="0" w:color="E0E0E0"/>
                    <w:right w:val="single" w:sz="6" w:space="0" w:color="E0E0E0"/>
                  </w:divBdr>
                  <w:divsChild>
                    <w:div w:id="1194028896">
                      <w:marLeft w:val="0"/>
                      <w:marRight w:val="0"/>
                      <w:marTop w:val="0"/>
                      <w:marBottom w:val="0"/>
                      <w:divBdr>
                        <w:top w:val="none" w:sz="0" w:space="0" w:color="auto"/>
                        <w:left w:val="none" w:sz="0" w:space="0" w:color="auto"/>
                        <w:bottom w:val="none" w:sz="0" w:space="0" w:color="auto"/>
                        <w:right w:val="none" w:sz="0" w:space="0" w:color="auto"/>
                      </w:divBdr>
                      <w:divsChild>
                        <w:div w:id="1459108416">
                          <w:marLeft w:val="0"/>
                          <w:marRight w:val="0"/>
                          <w:marTop w:val="0"/>
                          <w:marBottom w:val="0"/>
                          <w:divBdr>
                            <w:top w:val="none" w:sz="0" w:space="0" w:color="auto"/>
                            <w:left w:val="none" w:sz="0" w:space="0" w:color="auto"/>
                            <w:bottom w:val="none" w:sz="0" w:space="0" w:color="auto"/>
                            <w:right w:val="none" w:sz="0" w:space="0" w:color="auto"/>
                          </w:divBdr>
                          <w:divsChild>
                            <w:div w:id="1660502510">
                              <w:marLeft w:val="0"/>
                              <w:marRight w:val="0"/>
                              <w:marTop w:val="0"/>
                              <w:marBottom w:val="0"/>
                              <w:divBdr>
                                <w:top w:val="none" w:sz="0" w:space="0" w:color="auto"/>
                                <w:left w:val="none" w:sz="0" w:space="0" w:color="auto"/>
                                <w:bottom w:val="none" w:sz="0" w:space="0" w:color="auto"/>
                                <w:right w:val="none" w:sz="0" w:space="0" w:color="auto"/>
                              </w:divBdr>
                              <w:divsChild>
                                <w:div w:id="758020134">
                                  <w:marLeft w:val="0"/>
                                  <w:marRight w:val="0"/>
                                  <w:marTop w:val="0"/>
                                  <w:marBottom w:val="0"/>
                                  <w:divBdr>
                                    <w:top w:val="none" w:sz="0" w:space="0" w:color="auto"/>
                                    <w:left w:val="none" w:sz="0" w:space="0" w:color="auto"/>
                                    <w:bottom w:val="none" w:sz="0" w:space="0" w:color="auto"/>
                                    <w:right w:val="none" w:sz="0" w:space="0" w:color="auto"/>
                                  </w:divBdr>
                                  <w:divsChild>
                                    <w:div w:id="1116216099">
                                      <w:marLeft w:val="0"/>
                                      <w:marRight w:val="0"/>
                                      <w:marTop w:val="0"/>
                                      <w:marBottom w:val="0"/>
                                      <w:divBdr>
                                        <w:top w:val="none" w:sz="0" w:space="0" w:color="auto"/>
                                        <w:left w:val="none" w:sz="0" w:space="0" w:color="auto"/>
                                        <w:bottom w:val="none" w:sz="0" w:space="0" w:color="auto"/>
                                        <w:right w:val="none" w:sz="0" w:space="0" w:color="auto"/>
                                      </w:divBdr>
                                      <w:divsChild>
                                        <w:div w:id="753403923">
                                          <w:marLeft w:val="0"/>
                                          <w:marRight w:val="0"/>
                                          <w:marTop w:val="0"/>
                                          <w:marBottom w:val="0"/>
                                          <w:divBdr>
                                            <w:top w:val="none" w:sz="0" w:space="0" w:color="auto"/>
                                            <w:left w:val="none" w:sz="0" w:space="0" w:color="auto"/>
                                            <w:bottom w:val="none" w:sz="0" w:space="0" w:color="auto"/>
                                            <w:right w:val="none" w:sz="0" w:space="0" w:color="auto"/>
                                          </w:divBdr>
                                          <w:divsChild>
                                            <w:div w:id="5433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08205">
      <w:bodyDiv w:val="1"/>
      <w:marLeft w:val="0"/>
      <w:marRight w:val="0"/>
      <w:marTop w:val="0"/>
      <w:marBottom w:val="0"/>
      <w:divBdr>
        <w:top w:val="none" w:sz="0" w:space="0" w:color="auto"/>
        <w:left w:val="none" w:sz="0" w:space="0" w:color="auto"/>
        <w:bottom w:val="none" w:sz="0" w:space="0" w:color="auto"/>
        <w:right w:val="none" w:sz="0" w:space="0" w:color="auto"/>
      </w:divBdr>
    </w:div>
    <w:div w:id="245695010">
      <w:bodyDiv w:val="1"/>
      <w:marLeft w:val="0"/>
      <w:marRight w:val="0"/>
      <w:marTop w:val="0"/>
      <w:marBottom w:val="0"/>
      <w:divBdr>
        <w:top w:val="none" w:sz="0" w:space="0" w:color="auto"/>
        <w:left w:val="none" w:sz="0" w:space="0" w:color="auto"/>
        <w:bottom w:val="none" w:sz="0" w:space="0" w:color="auto"/>
        <w:right w:val="none" w:sz="0" w:space="0" w:color="auto"/>
      </w:divBdr>
    </w:div>
    <w:div w:id="253559447">
      <w:bodyDiv w:val="1"/>
      <w:marLeft w:val="0"/>
      <w:marRight w:val="0"/>
      <w:marTop w:val="0"/>
      <w:marBottom w:val="0"/>
      <w:divBdr>
        <w:top w:val="none" w:sz="0" w:space="0" w:color="auto"/>
        <w:left w:val="none" w:sz="0" w:space="0" w:color="auto"/>
        <w:bottom w:val="none" w:sz="0" w:space="0" w:color="auto"/>
        <w:right w:val="none" w:sz="0" w:space="0" w:color="auto"/>
      </w:divBdr>
    </w:div>
    <w:div w:id="270936566">
      <w:bodyDiv w:val="1"/>
      <w:marLeft w:val="0"/>
      <w:marRight w:val="0"/>
      <w:marTop w:val="0"/>
      <w:marBottom w:val="0"/>
      <w:divBdr>
        <w:top w:val="none" w:sz="0" w:space="0" w:color="auto"/>
        <w:left w:val="none" w:sz="0" w:space="0" w:color="auto"/>
        <w:bottom w:val="none" w:sz="0" w:space="0" w:color="auto"/>
        <w:right w:val="none" w:sz="0" w:space="0" w:color="auto"/>
      </w:divBdr>
    </w:div>
    <w:div w:id="579873318">
      <w:bodyDiv w:val="1"/>
      <w:marLeft w:val="0"/>
      <w:marRight w:val="0"/>
      <w:marTop w:val="0"/>
      <w:marBottom w:val="0"/>
      <w:divBdr>
        <w:top w:val="none" w:sz="0" w:space="0" w:color="auto"/>
        <w:left w:val="none" w:sz="0" w:space="0" w:color="auto"/>
        <w:bottom w:val="none" w:sz="0" w:space="0" w:color="auto"/>
        <w:right w:val="none" w:sz="0" w:space="0" w:color="auto"/>
      </w:divBdr>
    </w:div>
    <w:div w:id="631057538">
      <w:bodyDiv w:val="1"/>
      <w:marLeft w:val="0"/>
      <w:marRight w:val="0"/>
      <w:marTop w:val="0"/>
      <w:marBottom w:val="0"/>
      <w:divBdr>
        <w:top w:val="none" w:sz="0" w:space="0" w:color="auto"/>
        <w:left w:val="none" w:sz="0" w:space="0" w:color="auto"/>
        <w:bottom w:val="none" w:sz="0" w:space="0" w:color="auto"/>
        <w:right w:val="none" w:sz="0" w:space="0" w:color="auto"/>
      </w:divBdr>
    </w:div>
    <w:div w:id="648753772">
      <w:bodyDiv w:val="1"/>
      <w:marLeft w:val="0"/>
      <w:marRight w:val="0"/>
      <w:marTop w:val="0"/>
      <w:marBottom w:val="0"/>
      <w:divBdr>
        <w:top w:val="none" w:sz="0" w:space="0" w:color="auto"/>
        <w:left w:val="none" w:sz="0" w:space="0" w:color="auto"/>
        <w:bottom w:val="none" w:sz="0" w:space="0" w:color="auto"/>
        <w:right w:val="none" w:sz="0" w:space="0" w:color="auto"/>
      </w:divBdr>
    </w:div>
    <w:div w:id="681930643">
      <w:bodyDiv w:val="1"/>
      <w:marLeft w:val="0"/>
      <w:marRight w:val="0"/>
      <w:marTop w:val="0"/>
      <w:marBottom w:val="0"/>
      <w:divBdr>
        <w:top w:val="none" w:sz="0" w:space="0" w:color="auto"/>
        <w:left w:val="none" w:sz="0" w:space="0" w:color="auto"/>
        <w:bottom w:val="none" w:sz="0" w:space="0" w:color="auto"/>
        <w:right w:val="none" w:sz="0" w:space="0" w:color="auto"/>
      </w:divBdr>
    </w:div>
    <w:div w:id="829297215">
      <w:bodyDiv w:val="1"/>
      <w:marLeft w:val="0"/>
      <w:marRight w:val="0"/>
      <w:marTop w:val="0"/>
      <w:marBottom w:val="0"/>
      <w:divBdr>
        <w:top w:val="none" w:sz="0" w:space="0" w:color="auto"/>
        <w:left w:val="none" w:sz="0" w:space="0" w:color="auto"/>
        <w:bottom w:val="none" w:sz="0" w:space="0" w:color="auto"/>
        <w:right w:val="none" w:sz="0" w:space="0" w:color="auto"/>
      </w:divBdr>
    </w:div>
    <w:div w:id="836458719">
      <w:bodyDiv w:val="1"/>
      <w:marLeft w:val="0"/>
      <w:marRight w:val="0"/>
      <w:marTop w:val="0"/>
      <w:marBottom w:val="0"/>
      <w:divBdr>
        <w:top w:val="none" w:sz="0" w:space="0" w:color="auto"/>
        <w:left w:val="none" w:sz="0" w:space="0" w:color="auto"/>
        <w:bottom w:val="none" w:sz="0" w:space="0" w:color="auto"/>
        <w:right w:val="none" w:sz="0" w:space="0" w:color="auto"/>
      </w:divBdr>
    </w:div>
    <w:div w:id="837353556">
      <w:bodyDiv w:val="1"/>
      <w:marLeft w:val="0"/>
      <w:marRight w:val="0"/>
      <w:marTop w:val="0"/>
      <w:marBottom w:val="0"/>
      <w:divBdr>
        <w:top w:val="none" w:sz="0" w:space="0" w:color="auto"/>
        <w:left w:val="none" w:sz="0" w:space="0" w:color="auto"/>
        <w:bottom w:val="none" w:sz="0" w:space="0" w:color="auto"/>
        <w:right w:val="none" w:sz="0" w:space="0" w:color="auto"/>
      </w:divBdr>
      <w:divsChild>
        <w:div w:id="823468993">
          <w:marLeft w:val="0"/>
          <w:marRight w:val="0"/>
          <w:marTop w:val="0"/>
          <w:marBottom w:val="0"/>
          <w:divBdr>
            <w:top w:val="none" w:sz="0" w:space="0" w:color="auto"/>
            <w:left w:val="none" w:sz="0" w:space="0" w:color="auto"/>
            <w:bottom w:val="none" w:sz="0" w:space="0" w:color="auto"/>
            <w:right w:val="none" w:sz="0" w:space="0" w:color="auto"/>
          </w:divBdr>
          <w:divsChild>
            <w:div w:id="1842742427">
              <w:marLeft w:val="0"/>
              <w:marRight w:val="0"/>
              <w:marTop w:val="0"/>
              <w:marBottom w:val="0"/>
              <w:divBdr>
                <w:top w:val="none" w:sz="0" w:space="0" w:color="auto"/>
                <w:left w:val="none" w:sz="0" w:space="0" w:color="auto"/>
                <w:bottom w:val="none" w:sz="0" w:space="0" w:color="auto"/>
                <w:right w:val="none" w:sz="0" w:space="0" w:color="auto"/>
              </w:divBdr>
              <w:divsChild>
                <w:div w:id="824006431">
                  <w:marLeft w:val="0"/>
                  <w:marRight w:val="0"/>
                  <w:marTop w:val="0"/>
                  <w:marBottom w:val="0"/>
                  <w:divBdr>
                    <w:top w:val="single" w:sz="2" w:space="0" w:color="E0E0E0"/>
                    <w:left w:val="single" w:sz="6" w:space="0" w:color="E0E0E0"/>
                    <w:bottom w:val="single" w:sz="2" w:space="0" w:color="E0E0E0"/>
                    <w:right w:val="single" w:sz="6" w:space="0" w:color="E0E0E0"/>
                  </w:divBdr>
                  <w:divsChild>
                    <w:div w:id="115956714">
                      <w:marLeft w:val="0"/>
                      <w:marRight w:val="0"/>
                      <w:marTop w:val="0"/>
                      <w:marBottom w:val="0"/>
                      <w:divBdr>
                        <w:top w:val="none" w:sz="0" w:space="0" w:color="auto"/>
                        <w:left w:val="none" w:sz="0" w:space="0" w:color="auto"/>
                        <w:bottom w:val="none" w:sz="0" w:space="0" w:color="auto"/>
                        <w:right w:val="none" w:sz="0" w:space="0" w:color="auto"/>
                      </w:divBdr>
                      <w:divsChild>
                        <w:div w:id="867186011">
                          <w:marLeft w:val="0"/>
                          <w:marRight w:val="0"/>
                          <w:marTop w:val="0"/>
                          <w:marBottom w:val="0"/>
                          <w:divBdr>
                            <w:top w:val="none" w:sz="0" w:space="0" w:color="auto"/>
                            <w:left w:val="none" w:sz="0" w:space="0" w:color="auto"/>
                            <w:bottom w:val="none" w:sz="0" w:space="0" w:color="auto"/>
                            <w:right w:val="none" w:sz="0" w:space="0" w:color="auto"/>
                          </w:divBdr>
                          <w:divsChild>
                            <w:div w:id="2142650310">
                              <w:marLeft w:val="0"/>
                              <w:marRight w:val="0"/>
                              <w:marTop w:val="0"/>
                              <w:marBottom w:val="0"/>
                              <w:divBdr>
                                <w:top w:val="none" w:sz="0" w:space="0" w:color="auto"/>
                                <w:left w:val="none" w:sz="0" w:space="0" w:color="auto"/>
                                <w:bottom w:val="none" w:sz="0" w:space="0" w:color="auto"/>
                                <w:right w:val="none" w:sz="0" w:space="0" w:color="auto"/>
                              </w:divBdr>
                              <w:divsChild>
                                <w:div w:id="286157111">
                                  <w:marLeft w:val="0"/>
                                  <w:marRight w:val="0"/>
                                  <w:marTop w:val="0"/>
                                  <w:marBottom w:val="0"/>
                                  <w:divBdr>
                                    <w:top w:val="none" w:sz="0" w:space="0" w:color="auto"/>
                                    <w:left w:val="none" w:sz="0" w:space="0" w:color="auto"/>
                                    <w:bottom w:val="none" w:sz="0" w:space="0" w:color="auto"/>
                                    <w:right w:val="none" w:sz="0" w:space="0" w:color="auto"/>
                                  </w:divBdr>
                                  <w:divsChild>
                                    <w:div w:id="1781950995">
                                      <w:marLeft w:val="0"/>
                                      <w:marRight w:val="0"/>
                                      <w:marTop w:val="0"/>
                                      <w:marBottom w:val="0"/>
                                      <w:divBdr>
                                        <w:top w:val="none" w:sz="0" w:space="0" w:color="auto"/>
                                        <w:left w:val="none" w:sz="0" w:space="0" w:color="auto"/>
                                        <w:bottom w:val="none" w:sz="0" w:space="0" w:color="auto"/>
                                        <w:right w:val="none" w:sz="0" w:space="0" w:color="auto"/>
                                      </w:divBdr>
                                      <w:divsChild>
                                        <w:div w:id="1558393692">
                                          <w:marLeft w:val="0"/>
                                          <w:marRight w:val="0"/>
                                          <w:marTop w:val="0"/>
                                          <w:marBottom w:val="0"/>
                                          <w:divBdr>
                                            <w:top w:val="none" w:sz="0" w:space="0" w:color="auto"/>
                                            <w:left w:val="none" w:sz="0" w:space="0" w:color="auto"/>
                                            <w:bottom w:val="none" w:sz="0" w:space="0" w:color="auto"/>
                                            <w:right w:val="none" w:sz="0" w:space="0" w:color="auto"/>
                                          </w:divBdr>
                                          <w:divsChild>
                                            <w:div w:id="507719556">
                                              <w:marLeft w:val="0"/>
                                              <w:marRight w:val="0"/>
                                              <w:marTop w:val="0"/>
                                              <w:marBottom w:val="0"/>
                                              <w:divBdr>
                                                <w:top w:val="none" w:sz="0" w:space="0" w:color="auto"/>
                                                <w:left w:val="none" w:sz="0" w:space="0" w:color="auto"/>
                                                <w:bottom w:val="none" w:sz="0" w:space="0" w:color="auto"/>
                                                <w:right w:val="none" w:sz="0" w:space="0" w:color="auto"/>
                                              </w:divBdr>
                                            </w:div>
                                            <w:div w:id="1132602480">
                                              <w:marLeft w:val="0"/>
                                              <w:marRight w:val="0"/>
                                              <w:marTop w:val="0"/>
                                              <w:marBottom w:val="0"/>
                                              <w:divBdr>
                                                <w:top w:val="none" w:sz="0" w:space="0" w:color="auto"/>
                                                <w:left w:val="none" w:sz="0" w:space="0" w:color="auto"/>
                                                <w:bottom w:val="none" w:sz="0" w:space="0" w:color="auto"/>
                                                <w:right w:val="none" w:sz="0" w:space="0" w:color="auto"/>
                                              </w:divBdr>
                                            </w:div>
                                            <w:div w:id="1229538914">
                                              <w:marLeft w:val="0"/>
                                              <w:marRight w:val="0"/>
                                              <w:marTop w:val="0"/>
                                              <w:marBottom w:val="0"/>
                                              <w:divBdr>
                                                <w:top w:val="none" w:sz="0" w:space="0" w:color="auto"/>
                                                <w:left w:val="none" w:sz="0" w:space="0" w:color="auto"/>
                                                <w:bottom w:val="none" w:sz="0" w:space="0" w:color="auto"/>
                                                <w:right w:val="none" w:sz="0" w:space="0" w:color="auto"/>
                                              </w:divBdr>
                                            </w:div>
                                            <w:div w:id="1466659252">
                                              <w:marLeft w:val="0"/>
                                              <w:marRight w:val="0"/>
                                              <w:marTop w:val="0"/>
                                              <w:marBottom w:val="0"/>
                                              <w:divBdr>
                                                <w:top w:val="none" w:sz="0" w:space="0" w:color="auto"/>
                                                <w:left w:val="none" w:sz="0" w:space="0" w:color="auto"/>
                                                <w:bottom w:val="none" w:sz="0" w:space="0" w:color="auto"/>
                                                <w:right w:val="none" w:sz="0" w:space="0" w:color="auto"/>
                                              </w:divBdr>
                                            </w:div>
                                            <w:div w:id="1584220751">
                                              <w:marLeft w:val="0"/>
                                              <w:marRight w:val="0"/>
                                              <w:marTop w:val="0"/>
                                              <w:marBottom w:val="0"/>
                                              <w:divBdr>
                                                <w:top w:val="none" w:sz="0" w:space="0" w:color="auto"/>
                                                <w:left w:val="none" w:sz="0" w:space="0" w:color="auto"/>
                                                <w:bottom w:val="none" w:sz="0" w:space="0" w:color="auto"/>
                                                <w:right w:val="none" w:sz="0" w:space="0" w:color="auto"/>
                                              </w:divBdr>
                                            </w:div>
                                            <w:div w:id="1758945360">
                                              <w:marLeft w:val="0"/>
                                              <w:marRight w:val="0"/>
                                              <w:marTop w:val="0"/>
                                              <w:marBottom w:val="0"/>
                                              <w:divBdr>
                                                <w:top w:val="none" w:sz="0" w:space="0" w:color="auto"/>
                                                <w:left w:val="none" w:sz="0" w:space="0" w:color="auto"/>
                                                <w:bottom w:val="none" w:sz="0" w:space="0" w:color="auto"/>
                                                <w:right w:val="none" w:sz="0" w:space="0" w:color="auto"/>
                                              </w:divBdr>
                                            </w:div>
                                            <w:div w:id="1902252529">
                                              <w:marLeft w:val="0"/>
                                              <w:marRight w:val="0"/>
                                              <w:marTop w:val="0"/>
                                              <w:marBottom w:val="0"/>
                                              <w:divBdr>
                                                <w:top w:val="none" w:sz="0" w:space="0" w:color="auto"/>
                                                <w:left w:val="none" w:sz="0" w:space="0" w:color="auto"/>
                                                <w:bottom w:val="none" w:sz="0" w:space="0" w:color="auto"/>
                                                <w:right w:val="none" w:sz="0" w:space="0" w:color="auto"/>
                                              </w:divBdr>
                                            </w:div>
                                            <w:div w:id="2043548933">
                                              <w:marLeft w:val="0"/>
                                              <w:marRight w:val="0"/>
                                              <w:marTop w:val="0"/>
                                              <w:marBottom w:val="0"/>
                                              <w:divBdr>
                                                <w:top w:val="none" w:sz="0" w:space="0" w:color="auto"/>
                                                <w:left w:val="none" w:sz="0" w:space="0" w:color="auto"/>
                                                <w:bottom w:val="none" w:sz="0" w:space="0" w:color="auto"/>
                                                <w:right w:val="none" w:sz="0" w:space="0" w:color="auto"/>
                                              </w:divBdr>
                                            </w:div>
                                            <w:div w:id="21071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199430">
      <w:bodyDiv w:val="1"/>
      <w:marLeft w:val="0"/>
      <w:marRight w:val="0"/>
      <w:marTop w:val="0"/>
      <w:marBottom w:val="0"/>
      <w:divBdr>
        <w:top w:val="none" w:sz="0" w:space="0" w:color="auto"/>
        <w:left w:val="none" w:sz="0" w:space="0" w:color="auto"/>
        <w:bottom w:val="none" w:sz="0" w:space="0" w:color="auto"/>
        <w:right w:val="none" w:sz="0" w:space="0" w:color="auto"/>
      </w:divBdr>
    </w:div>
    <w:div w:id="1152983349">
      <w:bodyDiv w:val="1"/>
      <w:marLeft w:val="0"/>
      <w:marRight w:val="0"/>
      <w:marTop w:val="0"/>
      <w:marBottom w:val="0"/>
      <w:divBdr>
        <w:top w:val="none" w:sz="0" w:space="0" w:color="auto"/>
        <w:left w:val="none" w:sz="0" w:space="0" w:color="auto"/>
        <w:bottom w:val="none" w:sz="0" w:space="0" w:color="auto"/>
        <w:right w:val="none" w:sz="0" w:space="0" w:color="auto"/>
      </w:divBdr>
    </w:div>
    <w:div w:id="1201747080">
      <w:bodyDiv w:val="1"/>
      <w:marLeft w:val="0"/>
      <w:marRight w:val="0"/>
      <w:marTop w:val="0"/>
      <w:marBottom w:val="0"/>
      <w:divBdr>
        <w:top w:val="none" w:sz="0" w:space="0" w:color="auto"/>
        <w:left w:val="none" w:sz="0" w:space="0" w:color="auto"/>
        <w:bottom w:val="none" w:sz="0" w:space="0" w:color="auto"/>
        <w:right w:val="none" w:sz="0" w:space="0" w:color="auto"/>
      </w:divBdr>
    </w:div>
    <w:div w:id="1434204469">
      <w:bodyDiv w:val="1"/>
      <w:marLeft w:val="0"/>
      <w:marRight w:val="0"/>
      <w:marTop w:val="0"/>
      <w:marBottom w:val="0"/>
      <w:divBdr>
        <w:top w:val="none" w:sz="0" w:space="0" w:color="auto"/>
        <w:left w:val="none" w:sz="0" w:space="0" w:color="auto"/>
        <w:bottom w:val="none" w:sz="0" w:space="0" w:color="auto"/>
        <w:right w:val="none" w:sz="0" w:space="0" w:color="auto"/>
      </w:divBdr>
    </w:div>
    <w:div w:id="1692563575">
      <w:bodyDiv w:val="1"/>
      <w:marLeft w:val="0"/>
      <w:marRight w:val="0"/>
      <w:marTop w:val="0"/>
      <w:marBottom w:val="0"/>
      <w:divBdr>
        <w:top w:val="none" w:sz="0" w:space="0" w:color="auto"/>
        <w:left w:val="none" w:sz="0" w:space="0" w:color="auto"/>
        <w:bottom w:val="none" w:sz="0" w:space="0" w:color="auto"/>
        <w:right w:val="none" w:sz="0" w:space="0" w:color="auto"/>
      </w:divBdr>
    </w:div>
    <w:div w:id="1772895505">
      <w:bodyDiv w:val="1"/>
      <w:marLeft w:val="0"/>
      <w:marRight w:val="0"/>
      <w:marTop w:val="0"/>
      <w:marBottom w:val="0"/>
      <w:divBdr>
        <w:top w:val="none" w:sz="0" w:space="0" w:color="auto"/>
        <w:left w:val="none" w:sz="0" w:space="0" w:color="auto"/>
        <w:bottom w:val="none" w:sz="0" w:space="0" w:color="auto"/>
        <w:right w:val="none" w:sz="0" w:space="0" w:color="auto"/>
      </w:divBdr>
    </w:div>
    <w:div w:id="19191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FC9BB644831F2409AA6C336BA7418A6" ma:contentTypeVersion="0" ma:contentTypeDescription="Luo uusi asiakirja." ma:contentTypeScope="" ma:versionID="a15764567e06fa83244922a40aba1dd5">
  <xsd:schema xmlns:xsd="http://www.w3.org/2001/XMLSchema" xmlns:xs="http://www.w3.org/2001/XMLSchema" xmlns:p="http://schemas.microsoft.com/office/2006/metadata/properties" targetNamespace="http://schemas.microsoft.com/office/2006/metadata/properties" ma:root="true" ma:fieldsID="8deeb08adc04d3e1bb22fb2e744014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D048D-10E5-40CB-B79C-B4B7857C67D2}">
  <ds:schemaRefs>
    <ds:schemaRef ds:uri="http://schemas.openxmlformats.org/officeDocument/2006/bibliography"/>
  </ds:schemaRefs>
</ds:datastoreItem>
</file>

<file path=customXml/itemProps2.xml><?xml version="1.0" encoding="utf-8"?>
<ds:datastoreItem xmlns:ds="http://schemas.openxmlformats.org/officeDocument/2006/customXml" ds:itemID="{F9E878DA-0F5C-44B4-B21C-BBEC5C0C1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1AA670-4675-424E-8E7A-BB8C3B8EA2E2}">
  <ds:schemaRefs>
    <ds:schemaRef ds:uri="http://schemas.microsoft.com/sharepoint/v3/contenttype/forms"/>
  </ds:schemaRefs>
</ds:datastoreItem>
</file>

<file path=customXml/itemProps4.xml><?xml version="1.0" encoding="utf-8"?>
<ds:datastoreItem xmlns:ds="http://schemas.openxmlformats.org/officeDocument/2006/customXml" ds:itemID="{4FFAFDDE-51CC-4BBE-9118-C1E41B1A06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1644</Words>
  <Characters>13321</Characters>
  <Application>Microsoft Office Word</Application>
  <DocSecurity>0</DocSecurity>
  <Lines>111</Lines>
  <Paragraphs>29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2025-01-07T12:01:00Z</dcterms:created>
  <dcterms:modified xsi:type="dcterms:W3CDTF">2025-01-07T12:01:00Z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0x0101008FC9BB644831F2409AA6C336BA7418A6</vt:lpwstr>
  </property>
</Properties>
</file>