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EA" w:rsidRPr="009B31BE" w:rsidRDefault="00B87EEA" w:rsidP="00B87EEA">
      <w:pPr>
        <w:rPr>
          <w:b/>
          <w:caps/>
        </w:rPr>
      </w:pPr>
      <w:r w:rsidRPr="009B31BE">
        <w:rPr>
          <w:b/>
          <w:caps/>
        </w:rPr>
        <w:t>Asiasanat</w:t>
      </w:r>
    </w:p>
    <w:p w:rsidR="00B87EEA" w:rsidRPr="009B31BE" w:rsidRDefault="00B87EEA" w:rsidP="00B87EEA"/>
    <w:p w:rsidR="00B87EEA" w:rsidRPr="009B31BE" w:rsidRDefault="00B87EEA" w:rsidP="00B02C81">
      <w:pPr>
        <w:pStyle w:val="Tyyli1"/>
        <w:sectPr w:rsidR="00B87EEA" w:rsidRPr="009B31BE" w:rsidSect="00B64837">
          <w:headerReference w:type="default" r:id="rId6"/>
          <w:footerReference w:type="default" r:id="rId7"/>
          <w:pgSz w:w="11906" w:h="16838"/>
          <w:pgMar w:top="567" w:right="851" w:bottom="624" w:left="1134" w:header="709" w:footer="709" w:gutter="0"/>
          <w:cols w:space="708"/>
        </w:sectPr>
      </w:pPr>
    </w:p>
    <w:p w:rsidR="00B87EEA" w:rsidRPr="005E1873" w:rsidRDefault="00B87EEA" w:rsidP="00B87EEA">
      <w:r w:rsidRPr="005E1873">
        <w:t>Alkoholi</w:t>
      </w:r>
    </w:p>
    <w:p w:rsidR="006A7210" w:rsidRPr="005E1873" w:rsidRDefault="00E02F60" w:rsidP="00B02C81">
      <w:pPr>
        <w:pStyle w:val="Tyyli1"/>
        <w:rPr>
          <w:i w:val="0"/>
        </w:rPr>
      </w:pPr>
      <w:r w:rsidRPr="005E1873">
        <w:rPr>
          <w:i w:val="0"/>
        </w:rPr>
        <w:t>Assistentti</w:t>
      </w:r>
    </w:p>
    <w:p w:rsidR="00E81A73" w:rsidRPr="005E1873" w:rsidRDefault="00E81A73" w:rsidP="00B02C81">
      <w:pPr>
        <w:pStyle w:val="Tyyli1"/>
        <w:rPr>
          <w:i w:val="0"/>
        </w:rPr>
      </w:pPr>
      <w:r w:rsidRPr="005E1873">
        <w:rPr>
          <w:i w:val="0"/>
        </w:rPr>
        <w:t>Avoimen viran tehtävien hoito</w:t>
      </w:r>
    </w:p>
    <w:p w:rsidR="00406558" w:rsidRPr="005E1873" w:rsidRDefault="00406558" w:rsidP="00B87EEA">
      <w:r w:rsidRPr="005E1873">
        <w:t>Esimies</w:t>
      </w:r>
    </w:p>
    <w:p w:rsidR="00D03399" w:rsidRPr="005E1873" w:rsidRDefault="00D03399" w:rsidP="00B02C81">
      <w:pPr>
        <w:pStyle w:val="Tyyli1"/>
        <w:rPr>
          <w:i w:val="0"/>
        </w:rPr>
      </w:pPr>
      <w:r w:rsidRPr="005E1873">
        <w:rPr>
          <w:i w:val="0"/>
        </w:rPr>
        <w:t>ESR-rahoitus</w:t>
      </w:r>
    </w:p>
    <w:p w:rsidR="00B87EEA" w:rsidRPr="005E1873" w:rsidRDefault="00B87EEA" w:rsidP="00B87EEA">
      <w:r w:rsidRPr="005E1873">
        <w:t>Esteellisyys</w:t>
      </w:r>
    </w:p>
    <w:p w:rsidR="00E81A73" w:rsidRPr="005E1873" w:rsidRDefault="00D84B66" w:rsidP="00B02C81">
      <w:pPr>
        <w:pStyle w:val="Tyyli1"/>
        <w:rPr>
          <w:i w:val="0"/>
        </w:rPr>
      </w:pPr>
      <w:r w:rsidRPr="005E1873">
        <w:rPr>
          <w:i w:val="0"/>
        </w:rPr>
        <w:t>Harjoittelu</w:t>
      </w:r>
    </w:p>
    <w:p w:rsidR="00B87EEA" w:rsidRPr="005E1873" w:rsidRDefault="00B87EEA" w:rsidP="00B87EEA">
      <w:r w:rsidRPr="005E1873">
        <w:t>Hoitoonohjaus</w:t>
      </w:r>
    </w:p>
    <w:p w:rsidR="007F458D" w:rsidRPr="005E1873" w:rsidRDefault="007F458D" w:rsidP="00B02C81">
      <w:pPr>
        <w:pStyle w:val="Tyyli1"/>
        <w:rPr>
          <w:i w:val="0"/>
        </w:rPr>
      </w:pPr>
      <w:r w:rsidRPr="005E1873">
        <w:rPr>
          <w:i w:val="0"/>
        </w:rPr>
        <w:t>Huomautus</w:t>
      </w:r>
    </w:p>
    <w:p w:rsidR="00B87EEA" w:rsidRPr="005E1873" w:rsidRDefault="00B87EEA" w:rsidP="00B87EEA">
      <w:r w:rsidRPr="005E1873">
        <w:t>Irtisanominen kollektiiviperusteella</w:t>
      </w:r>
    </w:p>
    <w:p w:rsidR="00B87EEA" w:rsidRPr="005E1873" w:rsidRDefault="00B87EEA" w:rsidP="00B87EEA">
      <w:r w:rsidRPr="005E1873">
        <w:t>Irtisanominen yksilöperusteella</w:t>
      </w:r>
    </w:p>
    <w:p w:rsidR="00B87EEA" w:rsidRPr="005E1873" w:rsidRDefault="00B87EEA" w:rsidP="00B87EEA">
      <w:r w:rsidRPr="005E1873">
        <w:t>Irtisanoutuminen</w:t>
      </w:r>
    </w:p>
    <w:p w:rsidR="00B87EEA" w:rsidRPr="005E1873" w:rsidRDefault="00B87EEA" w:rsidP="00B87EEA">
      <w:r w:rsidRPr="005E1873">
        <w:t>Johtaminen</w:t>
      </w:r>
    </w:p>
    <w:p w:rsidR="006242D8" w:rsidRPr="005E1873" w:rsidRDefault="00B87EEA" w:rsidP="00B87EEA">
      <w:r w:rsidRPr="005E1873">
        <w:t>Kavallus</w:t>
      </w:r>
    </w:p>
    <w:p w:rsidR="006242D8" w:rsidRPr="005E1873" w:rsidRDefault="006242D8" w:rsidP="00B02C81">
      <w:pPr>
        <w:pStyle w:val="Tyyli1"/>
        <w:rPr>
          <w:i w:val="0"/>
        </w:rPr>
      </w:pPr>
      <w:r w:rsidRPr="005E1873">
        <w:rPr>
          <w:i w:val="0"/>
        </w:rPr>
        <w:t>Kelpoisuusvaatimukset</w:t>
      </w:r>
    </w:p>
    <w:p w:rsidR="00B87EEA" w:rsidRPr="005E1873" w:rsidRDefault="00B87EEA" w:rsidP="00B87EEA">
      <w:r w:rsidRPr="005E1873">
        <w:t>Kirjallinen varoitus</w:t>
      </w:r>
    </w:p>
    <w:p w:rsidR="00B87EEA" w:rsidRPr="005E1873" w:rsidRDefault="00B87EEA" w:rsidP="00B87EEA">
      <w:r w:rsidRPr="005E1873">
        <w:t>Koeaika</w:t>
      </w:r>
      <w:bookmarkStart w:id="0" w:name="_GoBack"/>
      <w:bookmarkEnd w:id="0"/>
    </w:p>
    <w:p w:rsidR="00B87EEA" w:rsidRPr="005E1873" w:rsidRDefault="00B87EEA" w:rsidP="00B87EEA">
      <w:r w:rsidRPr="005E1873">
        <w:t>Kohtuullinen aika</w:t>
      </w:r>
    </w:p>
    <w:p w:rsidR="00B87EEA" w:rsidRDefault="00B87EEA" w:rsidP="00B87EEA">
      <w:r w:rsidRPr="005E1873">
        <w:t>Korvausvaatimus</w:t>
      </w:r>
    </w:p>
    <w:p w:rsidR="002F2701" w:rsidRPr="005E1873" w:rsidRDefault="002F2701" w:rsidP="00B87EEA">
      <w:r>
        <w:t>Korvausvaatimuksen määräaika</w:t>
      </w:r>
    </w:p>
    <w:p w:rsidR="00EA14DD" w:rsidRDefault="00EA14DD" w:rsidP="00B02C81">
      <w:pPr>
        <w:pStyle w:val="Tyyli1"/>
        <w:rPr>
          <w:i w:val="0"/>
        </w:rPr>
      </w:pPr>
      <w:r w:rsidRPr="005E1873">
        <w:rPr>
          <w:i w:val="0"/>
        </w:rPr>
        <w:t>Koulutusvelvollisuus</w:t>
      </w:r>
    </w:p>
    <w:p w:rsidR="005E1873" w:rsidRPr="005E1873" w:rsidRDefault="005E1873" w:rsidP="00B02C81">
      <w:pPr>
        <w:pStyle w:val="Tyyli1"/>
        <w:rPr>
          <w:i w:val="0"/>
        </w:rPr>
      </w:pPr>
      <w:r>
        <w:rPr>
          <w:i w:val="0"/>
        </w:rPr>
        <w:t>Käyttäytymisvelvollisuus</w:t>
      </w:r>
    </w:p>
    <w:p w:rsidR="00B87EEA" w:rsidRPr="005E1873" w:rsidRDefault="00B87EEA" w:rsidP="00B87EEA">
      <w:r w:rsidRPr="005E1873">
        <w:t>Kuulemismenettely</w:t>
      </w:r>
    </w:p>
    <w:p w:rsidR="00B87EEA" w:rsidRPr="005E1873" w:rsidRDefault="00B87EEA" w:rsidP="00B87EEA">
      <w:r w:rsidRPr="005E1873">
        <w:t>Lahjuksen ottaminen</w:t>
      </w:r>
    </w:p>
    <w:p w:rsidR="00B87EEA" w:rsidRDefault="00B87EEA" w:rsidP="00B87EEA">
      <w:r w:rsidRPr="005E1873">
        <w:t>Lomauttaminen</w:t>
      </w:r>
    </w:p>
    <w:p w:rsidR="002F2701" w:rsidRPr="005E1873" w:rsidRDefault="002F2701" w:rsidP="00B87EEA">
      <w:r>
        <w:t>Luottamusmiehen kuuleminen</w:t>
      </w:r>
    </w:p>
    <w:p w:rsidR="007F458D" w:rsidRPr="005E1873" w:rsidRDefault="007F458D" w:rsidP="00B02C81">
      <w:pPr>
        <w:pStyle w:val="Tyyli1"/>
        <w:rPr>
          <w:i w:val="0"/>
        </w:rPr>
      </w:pPr>
      <w:r w:rsidRPr="005E1873">
        <w:rPr>
          <w:i w:val="0"/>
        </w:rPr>
        <w:t>Luottamusmies</w:t>
      </w:r>
    </w:p>
    <w:p w:rsidR="00B87EEA" w:rsidRPr="005E1873" w:rsidRDefault="00B87EEA" w:rsidP="00B87EEA">
      <w:r w:rsidRPr="005E1873">
        <w:t>Luottamuspula</w:t>
      </w:r>
    </w:p>
    <w:p w:rsidR="00B87EEA" w:rsidRPr="005E1873" w:rsidRDefault="00B87EEA" w:rsidP="00B87EEA">
      <w:r w:rsidRPr="005E1873">
        <w:t>Luvaton poissaolo</w:t>
      </w:r>
    </w:p>
    <w:p w:rsidR="00406558" w:rsidRPr="005E1873" w:rsidRDefault="00406558" w:rsidP="00B87EEA">
      <w:r w:rsidRPr="005E1873">
        <w:t>Menettelyvirhe</w:t>
      </w:r>
    </w:p>
    <w:p w:rsidR="00B87EEA" w:rsidRPr="005E1873" w:rsidRDefault="00B87EEA" w:rsidP="00B87EEA">
      <w:r w:rsidRPr="005E1873">
        <w:t>Muutoksenhaku</w:t>
      </w:r>
    </w:p>
    <w:p w:rsidR="00B87EEA" w:rsidRPr="005E1873" w:rsidRDefault="00B87EEA" w:rsidP="00B87EEA">
      <w:r w:rsidRPr="005E1873">
        <w:t>Myöhästely</w:t>
      </w:r>
    </w:p>
    <w:p w:rsidR="00B87EEA" w:rsidRPr="005E1873" w:rsidRDefault="00B87EEA" w:rsidP="00B87EEA">
      <w:r w:rsidRPr="005E1873">
        <w:t>Määräaika</w:t>
      </w:r>
    </w:p>
    <w:p w:rsidR="00406558" w:rsidRPr="005E1873" w:rsidRDefault="00406558" w:rsidP="00B87EEA">
      <w:r w:rsidRPr="005E1873">
        <w:t>Määräaikainen virantoimituksesta erottaminen</w:t>
      </w:r>
    </w:p>
    <w:p w:rsidR="00E81A73" w:rsidRPr="005E1873" w:rsidRDefault="00E81A73" w:rsidP="00B02C81">
      <w:pPr>
        <w:pStyle w:val="Tyyli1"/>
        <w:rPr>
          <w:i w:val="0"/>
        </w:rPr>
      </w:pPr>
      <w:r w:rsidRPr="005E1873">
        <w:rPr>
          <w:i w:val="0"/>
        </w:rPr>
        <w:t>Määräaikainen virka</w:t>
      </w:r>
    </w:p>
    <w:p w:rsidR="00B87EEA" w:rsidRPr="005E1873" w:rsidRDefault="00B87EEA" w:rsidP="00B87EEA">
      <w:r w:rsidRPr="005E1873">
        <w:t>Määräaikainen virkasuhde</w:t>
      </w:r>
    </w:p>
    <w:p w:rsidR="00E36F6C" w:rsidRDefault="00E36F6C" w:rsidP="00B02C81">
      <w:pPr>
        <w:pStyle w:val="Tyyli1"/>
        <w:rPr>
          <w:i w:val="0"/>
        </w:rPr>
      </w:pPr>
      <w:r w:rsidRPr="005E1873">
        <w:rPr>
          <w:i w:val="0"/>
        </w:rPr>
        <w:t>Määräaikaisuuden perusteen voimassaoloaika</w:t>
      </w:r>
    </w:p>
    <w:p w:rsidR="002F2701" w:rsidRDefault="002F2701" w:rsidP="00B02C81">
      <w:pPr>
        <w:pStyle w:val="Tyyli1"/>
        <w:rPr>
          <w:i w:val="0"/>
        </w:rPr>
      </w:pPr>
      <w:r>
        <w:rPr>
          <w:i w:val="0"/>
        </w:rPr>
        <w:t>Nimityskirja</w:t>
      </w:r>
    </w:p>
    <w:p w:rsidR="002F2701" w:rsidRDefault="002F2701" w:rsidP="00B02C81">
      <w:pPr>
        <w:pStyle w:val="Tyyli1"/>
        <w:rPr>
          <w:i w:val="0"/>
        </w:rPr>
      </w:pPr>
      <w:r>
        <w:rPr>
          <w:i w:val="0"/>
        </w:rPr>
        <w:t>Nimittäminen koko määräaikaisuuden ajaksi</w:t>
      </w:r>
    </w:p>
    <w:p w:rsidR="002F2701" w:rsidRPr="005E1873" w:rsidRDefault="002F2701" w:rsidP="00B02C81">
      <w:pPr>
        <w:pStyle w:val="Tyyli1"/>
        <w:rPr>
          <w:i w:val="0"/>
        </w:rPr>
      </w:pPr>
      <w:r>
        <w:rPr>
          <w:i w:val="0"/>
        </w:rPr>
        <w:t>Nimitysten välinen aika</w:t>
      </w:r>
    </w:p>
    <w:p w:rsidR="002F2701" w:rsidRPr="005E1873" w:rsidRDefault="00B87EEA" w:rsidP="00B87EEA">
      <w:r w:rsidRPr="005E1873">
        <w:t>Nimittämispäätös</w:t>
      </w:r>
    </w:p>
    <w:p w:rsidR="006F2243" w:rsidRPr="005E1873" w:rsidRDefault="006F2243" w:rsidP="00B02C81">
      <w:pPr>
        <w:pStyle w:val="Tyyli1"/>
        <w:rPr>
          <w:i w:val="0"/>
        </w:rPr>
      </w:pPr>
      <w:r w:rsidRPr="005E1873">
        <w:rPr>
          <w:i w:val="0"/>
        </w:rPr>
        <w:t>Oikaisuvaatimusosoitus</w:t>
      </w:r>
    </w:p>
    <w:p w:rsidR="00B87EEA" w:rsidRPr="005E1873" w:rsidRDefault="00B87EEA" w:rsidP="00B87EEA">
      <w:r w:rsidRPr="005E1873">
        <w:t>Oikeudenkäyntikulut</w:t>
      </w:r>
    </w:p>
    <w:p w:rsidR="00257986" w:rsidRPr="005E1873" w:rsidRDefault="00257986" w:rsidP="00B87EEA">
      <w:r w:rsidRPr="005E1873">
        <w:t>Organisaatiouudistus</w:t>
      </w:r>
      <w:r w:rsidRPr="005E1873">
        <w:rPr>
          <w:highlight w:val="yellow"/>
        </w:rPr>
        <w:t xml:space="preserve"> </w:t>
      </w:r>
    </w:p>
    <w:p w:rsidR="00B87EEA" w:rsidRDefault="00B87EEA" w:rsidP="00B87EEA">
      <w:r w:rsidRPr="005E1873">
        <w:t>Palvelusrikkomus</w:t>
      </w:r>
    </w:p>
    <w:p w:rsidR="00B7439F" w:rsidRPr="005E1873" w:rsidRDefault="00B7439F" w:rsidP="00B87EEA">
      <w:r>
        <w:t>Perusteen vanhentuminen</w:t>
      </w:r>
    </w:p>
    <w:p w:rsidR="00903B38" w:rsidRPr="005E1873" w:rsidRDefault="00903B38" w:rsidP="00B02C81">
      <w:pPr>
        <w:pStyle w:val="Tyyli1"/>
        <w:rPr>
          <w:i w:val="0"/>
        </w:rPr>
      </w:pPr>
      <w:r w:rsidRPr="005E1873">
        <w:rPr>
          <w:i w:val="0"/>
        </w:rPr>
        <w:t>Poissaoloilmoitus</w:t>
      </w:r>
    </w:p>
    <w:p w:rsidR="00B87EEA" w:rsidRPr="005E1873" w:rsidRDefault="00B87EEA" w:rsidP="00B87EEA">
      <w:r w:rsidRPr="005E1873">
        <w:t>Poliisi</w:t>
      </w:r>
    </w:p>
    <w:p w:rsidR="003A37E9" w:rsidRDefault="00E81A73" w:rsidP="00B02C81">
      <w:pPr>
        <w:pStyle w:val="Tyyli1"/>
        <w:rPr>
          <w:i w:val="0"/>
        </w:rPr>
      </w:pPr>
      <w:r w:rsidRPr="005E1873">
        <w:rPr>
          <w:i w:val="0"/>
        </w:rPr>
        <w:t>Projekti</w:t>
      </w:r>
    </w:p>
    <w:p w:rsidR="002F2701" w:rsidRPr="005E1873" w:rsidRDefault="002F2701" w:rsidP="00B02C81">
      <w:pPr>
        <w:pStyle w:val="Tyyli1"/>
        <w:rPr>
          <w:i w:val="0"/>
        </w:rPr>
      </w:pPr>
      <w:r>
        <w:rPr>
          <w:i w:val="0"/>
        </w:rPr>
        <w:t>Purkamisen määräaika</w:t>
      </w:r>
    </w:p>
    <w:p w:rsidR="00B87EEA" w:rsidRPr="005E1873" w:rsidRDefault="00B87EEA" w:rsidP="00B87EEA">
      <w:r w:rsidRPr="005E1873">
        <w:t>Puolustusvoimat</w:t>
      </w:r>
    </w:p>
    <w:p w:rsidR="0086520F" w:rsidRDefault="0086520F" w:rsidP="00B87EEA">
      <w:r w:rsidRPr="005E1873">
        <w:t xml:space="preserve">Päätöksen </w:t>
      </w:r>
      <w:r w:rsidR="008972E6" w:rsidRPr="005E1873">
        <w:t>perusteleminen</w:t>
      </w:r>
    </w:p>
    <w:p w:rsidR="005C72E8" w:rsidRPr="005E1873" w:rsidRDefault="005C72E8" w:rsidP="005C72E8">
      <w:r w:rsidRPr="005E1873">
        <w:t>Rattijuopumus</w:t>
      </w:r>
    </w:p>
    <w:p w:rsidR="005C72E8" w:rsidRPr="005E1873" w:rsidRDefault="005C72E8" w:rsidP="005C72E8">
      <w:pPr>
        <w:pStyle w:val="Tyyli1"/>
        <w:rPr>
          <w:i w:val="0"/>
        </w:rPr>
      </w:pPr>
      <w:r w:rsidRPr="005E1873">
        <w:rPr>
          <w:i w:val="0"/>
        </w:rPr>
        <w:t>Rikosepäily</w:t>
      </w:r>
    </w:p>
    <w:p w:rsidR="005C72E8" w:rsidRPr="005E1873" w:rsidRDefault="005C72E8" w:rsidP="005C72E8">
      <w:r w:rsidRPr="005E1873">
        <w:t>Rikossyyte</w:t>
      </w:r>
    </w:p>
    <w:p w:rsidR="005C72E8" w:rsidRPr="005E1873" w:rsidRDefault="005C72E8" w:rsidP="005C72E8">
      <w:r w:rsidRPr="005E1873">
        <w:t>Rikostuomio</w:t>
      </w:r>
    </w:p>
    <w:p w:rsidR="00406558" w:rsidRPr="005E1873" w:rsidRDefault="00406558" w:rsidP="00B87EEA">
      <w:r w:rsidRPr="005E1873">
        <w:t>Sairaus</w:t>
      </w:r>
    </w:p>
    <w:p w:rsidR="00B87EEA" w:rsidRPr="005E1873" w:rsidRDefault="00B87EEA" w:rsidP="00B87EEA">
      <w:r w:rsidRPr="005E1873">
        <w:t>Salassapitovelvollisuus</w:t>
      </w:r>
    </w:p>
    <w:p w:rsidR="00D03399" w:rsidRPr="005E1873" w:rsidRDefault="00D03399" w:rsidP="00B02C81">
      <w:pPr>
        <w:pStyle w:val="Tyyli1"/>
        <w:rPr>
          <w:i w:val="0"/>
        </w:rPr>
      </w:pPr>
      <w:r w:rsidRPr="005E1873">
        <w:rPr>
          <w:i w:val="0"/>
        </w:rPr>
        <w:t>Sijaisuus</w:t>
      </w:r>
    </w:p>
    <w:p w:rsidR="00B87EEA" w:rsidRPr="005E1873" w:rsidRDefault="00B87EEA" w:rsidP="00B87EEA">
      <w:r w:rsidRPr="005E1873">
        <w:t>Sivutoimi</w:t>
      </w:r>
    </w:p>
    <w:p w:rsidR="00B87EEA" w:rsidRDefault="00B87EEA" w:rsidP="00B87EEA">
      <w:r w:rsidRPr="005E1873">
        <w:t>Sopimaton käytös</w:t>
      </w:r>
    </w:p>
    <w:p w:rsidR="00B7439F" w:rsidRPr="005E1873" w:rsidRDefault="00B7439F" w:rsidP="00B87EEA">
      <w:r>
        <w:t>Sopimattomuus</w:t>
      </w:r>
    </w:p>
    <w:p w:rsidR="00B87EEA" w:rsidRPr="005E1873" w:rsidRDefault="00B87EEA" w:rsidP="00B87EEA">
      <w:r w:rsidRPr="005E1873">
        <w:t>Sotilas</w:t>
      </w:r>
    </w:p>
    <w:p w:rsidR="007F458D" w:rsidRPr="005E1873" w:rsidRDefault="007F458D" w:rsidP="00B02C81">
      <w:pPr>
        <w:pStyle w:val="Tyyli1"/>
        <w:rPr>
          <w:i w:val="0"/>
        </w:rPr>
      </w:pPr>
      <w:r w:rsidRPr="005E1873">
        <w:rPr>
          <w:i w:val="0"/>
        </w:rPr>
        <w:t>Suullinen käsittely</w:t>
      </w:r>
    </w:p>
    <w:p w:rsidR="00335678" w:rsidRPr="005E1873" w:rsidRDefault="00335678" w:rsidP="00B02C81">
      <w:pPr>
        <w:pStyle w:val="Tyyli1"/>
        <w:rPr>
          <w:i w:val="0"/>
        </w:rPr>
      </w:pPr>
      <w:r w:rsidRPr="005E1873">
        <w:rPr>
          <w:i w:val="0"/>
        </w:rPr>
        <w:t>Syrjintä</w:t>
      </w:r>
    </w:p>
    <w:p w:rsidR="00B87EEA" w:rsidRPr="005E1873" w:rsidRDefault="00B87EEA" w:rsidP="00B87EEA">
      <w:r w:rsidRPr="005E1873">
        <w:t>Taloudellinen syy</w:t>
      </w:r>
    </w:p>
    <w:p w:rsidR="007F458D" w:rsidRPr="005E1873" w:rsidRDefault="007F458D" w:rsidP="00B02C81">
      <w:pPr>
        <w:pStyle w:val="Tyyli1"/>
        <w:rPr>
          <w:i w:val="0"/>
        </w:rPr>
      </w:pPr>
      <w:r w:rsidRPr="005E1873">
        <w:rPr>
          <w:i w:val="0"/>
        </w:rPr>
        <w:t>Taloudellinen vahinko</w:t>
      </w:r>
    </w:p>
    <w:p w:rsidR="00B87EEA" w:rsidRPr="005E1873" w:rsidRDefault="00B87EEA" w:rsidP="00B87EEA">
      <w:r w:rsidRPr="005E1873">
        <w:t>Terveystarkastus</w:t>
      </w:r>
    </w:p>
    <w:p w:rsidR="00B87EEA" w:rsidRPr="005E1873" w:rsidRDefault="00B87EEA" w:rsidP="00B87EEA">
      <w:r w:rsidRPr="005E1873">
        <w:t>Tiedoksisaanti</w:t>
      </w:r>
    </w:p>
    <w:p w:rsidR="00772070" w:rsidRPr="005E1873" w:rsidRDefault="00AA747D" w:rsidP="00B02C81">
      <w:pPr>
        <w:pStyle w:val="Tyyli1"/>
        <w:rPr>
          <w:i w:val="0"/>
        </w:rPr>
      </w:pPr>
      <w:r w:rsidRPr="005E1873">
        <w:rPr>
          <w:i w:val="0"/>
        </w:rPr>
        <w:t>Tehtävien pysyvyys</w:t>
      </w:r>
    </w:p>
    <w:p w:rsidR="00C91A8C" w:rsidRPr="005E1873" w:rsidRDefault="00C91A8C" w:rsidP="00B02C81">
      <w:pPr>
        <w:pStyle w:val="Tyyli1"/>
        <w:rPr>
          <w:i w:val="0"/>
        </w:rPr>
      </w:pPr>
      <w:r w:rsidRPr="005E1873">
        <w:rPr>
          <w:i w:val="0"/>
        </w:rPr>
        <w:t>Toiminnan uudelleenjärjestely</w:t>
      </w:r>
    </w:p>
    <w:p w:rsidR="00B87EEA" w:rsidRPr="005E1873" w:rsidRDefault="00B87EEA" w:rsidP="00B02C81">
      <w:pPr>
        <w:pStyle w:val="Tyyli1"/>
        <w:rPr>
          <w:i w:val="0"/>
        </w:rPr>
      </w:pPr>
      <w:r w:rsidRPr="005E1873">
        <w:rPr>
          <w:i w:val="0"/>
        </w:rPr>
        <w:t>Toimivallan ylittäminen</w:t>
      </w:r>
    </w:p>
    <w:p w:rsidR="00B87EEA" w:rsidRPr="005E1873" w:rsidRDefault="00B87EEA" w:rsidP="00B87EEA">
      <w:r w:rsidRPr="005E1873">
        <w:t>Tutkimatta jättäminen</w:t>
      </w:r>
    </w:p>
    <w:p w:rsidR="007F458D" w:rsidRPr="005E1873" w:rsidRDefault="007F458D" w:rsidP="00B02C81">
      <w:pPr>
        <w:pStyle w:val="Tyyli1"/>
        <w:rPr>
          <w:i w:val="0"/>
        </w:rPr>
      </w:pPr>
      <w:r w:rsidRPr="005E1873">
        <w:rPr>
          <w:i w:val="0"/>
        </w:rPr>
        <w:t>Työaikojen noudattaminen</w:t>
      </w:r>
    </w:p>
    <w:p w:rsidR="00B87EEA" w:rsidRPr="005E1873" w:rsidRDefault="00B87EEA" w:rsidP="00B87EEA">
      <w:r w:rsidRPr="005E1873">
        <w:t>Työnjohtomääräys</w:t>
      </w:r>
    </w:p>
    <w:p w:rsidR="00142A9C" w:rsidRPr="005E1873" w:rsidRDefault="00142A9C" w:rsidP="00B02C81">
      <w:pPr>
        <w:pStyle w:val="Tyyli1"/>
        <w:rPr>
          <w:i w:val="0"/>
        </w:rPr>
      </w:pPr>
      <w:r w:rsidRPr="005E1873">
        <w:rPr>
          <w:i w:val="0"/>
        </w:rPr>
        <w:t>Työn luontees</w:t>
      </w:r>
      <w:r w:rsidR="00781AA7" w:rsidRPr="005E1873">
        <w:rPr>
          <w:i w:val="0"/>
        </w:rPr>
        <w:t>ta johtuva</w:t>
      </w:r>
      <w:r w:rsidRPr="005E1873">
        <w:rPr>
          <w:i w:val="0"/>
        </w:rPr>
        <w:t xml:space="preserve"> </w:t>
      </w:r>
      <w:r w:rsidR="00AF4310" w:rsidRPr="005E1873">
        <w:rPr>
          <w:i w:val="0"/>
        </w:rPr>
        <w:t>peruste</w:t>
      </w:r>
    </w:p>
    <w:p w:rsidR="00B87EEA" w:rsidRPr="005E1873" w:rsidRDefault="00B87EEA" w:rsidP="00B87EEA">
      <w:r w:rsidRPr="005E1873">
        <w:t>Työkyvyttömyyseläke</w:t>
      </w:r>
    </w:p>
    <w:p w:rsidR="00B87EEA" w:rsidRPr="005E1873" w:rsidRDefault="00B87EEA" w:rsidP="00B87EEA">
      <w:r w:rsidRPr="005E1873">
        <w:t>Työtehtävien laiminlyönti</w:t>
      </w:r>
    </w:p>
    <w:p w:rsidR="00B87EEA" w:rsidRPr="005E1873" w:rsidRDefault="00B87EEA" w:rsidP="00B87EEA">
      <w:r w:rsidRPr="005E1873">
        <w:t>Työtehtävistä kieltäytyminen</w:t>
      </w:r>
    </w:p>
    <w:p w:rsidR="007F458D" w:rsidRPr="005E1873" w:rsidRDefault="007F458D" w:rsidP="00B02C81">
      <w:pPr>
        <w:pStyle w:val="Tyyli1"/>
        <w:rPr>
          <w:i w:val="0"/>
        </w:rPr>
      </w:pPr>
      <w:r w:rsidRPr="005E1873">
        <w:rPr>
          <w:i w:val="0"/>
        </w:rPr>
        <w:t>Töiden loppuminen</w:t>
      </w:r>
    </w:p>
    <w:p w:rsidR="00772070" w:rsidRPr="005E1873" w:rsidRDefault="00772070" w:rsidP="00B02C81">
      <w:pPr>
        <w:pStyle w:val="Tyyli1"/>
        <w:rPr>
          <w:i w:val="0"/>
        </w:rPr>
      </w:pPr>
      <w:r w:rsidRPr="005E1873">
        <w:rPr>
          <w:i w:val="0"/>
        </w:rPr>
        <w:t>Ulkopuolinen rahoitus</w:t>
      </w:r>
    </w:p>
    <w:p w:rsidR="00B87EEA" w:rsidRPr="005E1873" w:rsidRDefault="00B87EEA" w:rsidP="00B87EEA">
      <w:r w:rsidRPr="005E1873">
        <w:t>Uudelleen sijoittaminen</w:t>
      </w:r>
    </w:p>
    <w:p w:rsidR="00B87EEA" w:rsidRDefault="00B87EEA" w:rsidP="00B87EEA">
      <w:r w:rsidRPr="005E1873">
        <w:t>Vanhentunut irtisanomisperuste</w:t>
      </w:r>
    </w:p>
    <w:p w:rsidR="002F2701" w:rsidRDefault="002F2701" w:rsidP="00B87EEA">
      <w:r>
        <w:t>Vanhentuminen</w:t>
      </w:r>
    </w:p>
    <w:p w:rsidR="005C72E8" w:rsidRPr="005E1873" w:rsidRDefault="005C72E8" w:rsidP="00B87EEA">
      <w:r>
        <w:t>Vapaa-aika</w:t>
      </w:r>
    </w:p>
    <w:p w:rsidR="00B87EEA" w:rsidRPr="005E1873" w:rsidRDefault="00B87EEA" w:rsidP="00B87EEA">
      <w:r w:rsidRPr="005E1873">
        <w:t>Viran lakkauttaminen</w:t>
      </w:r>
    </w:p>
    <w:p w:rsidR="00CF5EEF" w:rsidRPr="005E1873" w:rsidRDefault="003B0C26" w:rsidP="00B02C81">
      <w:pPr>
        <w:pStyle w:val="Tyyli1"/>
        <w:rPr>
          <w:i w:val="0"/>
        </w:rPr>
      </w:pPr>
      <w:r w:rsidRPr="005E1873">
        <w:rPr>
          <w:i w:val="0"/>
        </w:rPr>
        <w:t xml:space="preserve">Viran </w:t>
      </w:r>
      <w:r w:rsidR="007668D1" w:rsidRPr="005E1873">
        <w:rPr>
          <w:i w:val="0"/>
        </w:rPr>
        <w:t>luonteeseen liittyvä</w:t>
      </w:r>
      <w:r w:rsidRPr="005E1873">
        <w:rPr>
          <w:i w:val="0"/>
        </w:rPr>
        <w:t xml:space="preserve"> peruste</w:t>
      </w:r>
      <w:r w:rsidR="004A7B58">
        <w:rPr>
          <w:i w:val="0"/>
        </w:rPr>
        <w:t>ltu syy</w:t>
      </w:r>
    </w:p>
    <w:p w:rsidR="00B87EEA" w:rsidRPr="005E1873" w:rsidRDefault="00B87EEA" w:rsidP="00B87EEA">
      <w:r w:rsidRPr="005E1873">
        <w:t>Viran siirtäminen</w:t>
      </w:r>
    </w:p>
    <w:p w:rsidR="00B87EEA" w:rsidRPr="005E1873" w:rsidRDefault="00B87EEA" w:rsidP="00B87EEA">
      <w:r w:rsidRPr="005E1873">
        <w:t>Virantoimituksesta pidättäminen</w:t>
      </w:r>
    </w:p>
    <w:p w:rsidR="00B87EEA" w:rsidRPr="005E1873" w:rsidRDefault="00B87EEA" w:rsidP="00B87EEA">
      <w:r w:rsidRPr="005E1873">
        <w:t>Viraston lakkauttaminen</w:t>
      </w:r>
    </w:p>
    <w:p w:rsidR="00CF5EEF" w:rsidRPr="005E1873" w:rsidRDefault="00CF5EEF" w:rsidP="00B02C81">
      <w:pPr>
        <w:pStyle w:val="Tyyli1"/>
        <w:rPr>
          <w:i w:val="0"/>
        </w:rPr>
      </w:pPr>
      <w:r w:rsidRPr="005E1873">
        <w:rPr>
          <w:i w:val="0"/>
        </w:rPr>
        <w:t xml:space="preserve">Viraston toimintaan liittyvä </w:t>
      </w:r>
      <w:r w:rsidR="00FA05E7" w:rsidRPr="005E1873">
        <w:rPr>
          <w:i w:val="0"/>
        </w:rPr>
        <w:t>peruste</w:t>
      </w:r>
      <w:r w:rsidR="004A7B58">
        <w:rPr>
          <w:i w:val="0"/>
        </w:rPr>
        <w:t>ltu syy</w:t>
      </w:r>
    </w:p>
    <w:p w:rsidR="00B87EEA" w:rsidRPr="005E1873" w:rsidRDefault="00B87EEA" w:rsidP="00B87EEA">
      <w:r w:rsidRPr="005E1873">
        <w:t>Virka-aseman väärinkäyttäminen</w:t>
      </w:r>
    </w:p>
    <w:p w:rsidR="00336607" w:rsidRPr="005E1873" w:rsidRDefault="00D63FC5" w:rsidP="00B02C81">
      <w:pPr>
        <w:pStyle w:val="Tyyli1"/>
        <w:rPr>
          <w:i w:val="0"/>
        </w:rPr>
      </w:pPr>
      <w:r w:rsidRPr="005E1873">
        <w:rPr>
          <w:i w:val="0"/>
        </w:rPr>
        <w:t>Virkajärjestely</w:t>
      </w:r>
    </w:p>
    <w:p w:rsidR="00B87EEA" w:rsidRDefault="00406558" w:rsidP="00B87EEA">
      <w:r w:rsidRPr="005E1873">
        <w:t>Virkasuhteen purkaminen</w:t>
      </w:r>
    </w:p>
    <w:p w:rsidR="002F2701" w:rsidRDefault="002F2701" w:rsidP="00B87EEA">
      <w:r>
        <w:t xml:space="preserve">Virkasuhteen purkaminen koeaikana </w:t>
      </w:r>
    </w:p>
    <w:p w:rsidR="00B87EEA" w:rsidRPr="005E1873" w:rsidRDefault="00B87EEA" w:rsidP="00B87EEA">
      <w:r w:rsidRPr="005E1873">
        <w:t>Virkatehtävien vähentyminen</w:t>
      </w:r>
    </w:p>
    <w:p w:rsidR="00B87EEA" w:rsidRPr="005E1873" w:rsidRDefault="00B87EEA" w:rsidP="00B87EEA">
      <w:r w:rsidRPr="005E1873">
        <w:t>Virkavapaus</w:t>
      </w:r>
    </w:p>
    <w:p w:rsidR="00B87EEA" w:rsidRPr="005E1873" w:rsidRDefault="00B87EEA" w:rsidP="00B87EEA">
      <w:r w:rsidRPr="005E1873">
        <w:t>Virkavelvollisuuden laiminlyönti</w:t>
      </w:r>
    </w:p>
    <w:p w:rsidR="00B87EEA" w:rsidRPr="005E1873" w:rsidRDefault="00B87EEA" w:rsidP="00B87EEA">
      <w:r w:rsidRPr="005E1873">
        <w:t>Virkavelvollisuuden rikkominen</w:t>
      </w:r>
    </w:p>
    <w:p w:rsidR="00B87EEA" w:rsidRPr="005E1873" w:rsidRDefault="00B87EEA" w:rsidP="00B87EEA">
      <w:r w:rsidRPr="005E1873">
        <w:t>Yhdenvertainen kohtelu</w:t>
      </w:r>
    </w:p>
    <w:p w:rsidR="00B87EEA" w:rsidRPr="005E1873" w:rsidRDefault="00B87EEA" w:rsidP="00B87EEA">
      <w:r w:rsidRPr="005E1873">
        <w:t>Yhteistoimintamenettely</w:t>
      </w:r>
    </w:p>
    <w:p w:rsidR="005B04AB" w:rsidRDefault="00B64837" w:rsidP="00B64837">
      <w:r w:rsidRPr="005E1873">
        <w:t>Yhteistyövaikeudet</w:t>
      </w:r>
    </w:p>
    <w:p w:rsidR="005C72E8" w:rsidRPr="005E1873" w:rsidRDefault="005C72E8" w:rsidP="00B64837">
      <w:r>
        <w:t>Y</w:t>
      </w:r>
      <w:r w:rsidRPr="005C72E8">
        <w:t>leinen luottamus viranomaiseen</w:t>
      </w:r>
    </w:p>
    <w:sectPr w:rsidR="005C72E8" w:rsidRPr="005E1873" w:rsidSect="00FB5094">
      <w:type w:val="continuous"/>
      <w:pgSz w:w="11906" w:h="16838" w:code="9"/>
      <w:pgMar w:top="851" w:right="851" w:bottom="1701" w:left="1134" w:header="709" w:footer="1134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C7" w:rsidRDefault="00BE6CC7">
      <w:r>
        <w:separator/>
      </w:r>
    </w:p>
  </w:endnote>
  <w:endnote w:type="continuationSeparator" w:id="0">
    <w:p w:rsidR="00BE6CC7" w:rsidRDefault="00BE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58" w:rsidRPr="002A0F23" w:rsidRDefault="004A7B58">
    <w:pPr>
      <w:pStyle w:val="Alatunnis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C7" w:rsidRDefault="00BE6CC7">
      <w:r>
        <w:separator/>
      </w:r>
    </w:p>
  </w:footnote>
  <w:footnote w:type="continuationSeparator" w:id="0">
    <w:p w:rsidR="00BE6CC7" w:rsidRDefault="00BE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58" w:rsidRPr="00665F23" w:rsidRDefault="004A7B58">
    <w:pPr>
      <w:pStyle w:val="Yltunniste"/>
      <w:rPr>
        <w:szCs w:val="24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EA"/>
    <w:rsid w:val="00013526"/>
    <w:rsid w:val="00026887"/>
    <w:rsid w:val="00054118"/>
    <w:rsid w:val="000553EF"/>
    <w:rsid w:val="00063B07"/>
    <w:rsid w:val="0006767C"/>
    <w:rsid w:val="000C102C"/>
    <w:rsid w:val="000E4CDA"/>
    <w:rsid w:val="0010503D"/>
    <w:rsid w:val="00115625"/>
    <w:rsid w:val="00141FE9"/>
    <w:rsid w:val="00142A9C"/>
    <w:rsid w:val="001448AB"/>
    <w:rsid w:val="00184E53"/>
    <w:rsid w:val="001C2741"/>
    <w:rsid w:val="00217F0A"/>
    <w:rsid w:val="00220D90"/>
    <w:rsid w:val="00257986"/>
    <w:rsid w:val="002755E2"/>
    <w:rsid w:val="002817B6"/>
    <w:rsid w:val="00292402"/>
    <w:rsid w:val="002F2701"/>
    <w:rsid w:val="00335678"/>
    <w:rsid w:val="00336607"/>
    <w:rsid w:val="003922D7"/>
    <w:rsid w:val="003A37E9"/>
    <w:rsid w:val="003B0C26"/>
    <w:rsid w:val="003C3947"/>
    <w:rsid w:val="003F725A"/>
    <w:rsid w:val="00406558"/>
    <w:rsid w:val="00422A69"/>
    <w:rsid w:val="00454DC7"/>
    <w:rsid w:val="0047372C"/>
    <w:rsid w:val="00476ABE"/>
    <w:rsid w:val="00491A6F"/>
    <w:rsid w:val="004A7B58"/>
    <w:rsid w:val="00520672"/>
    <w:rsid w:val="00526AB9"/>
    <w:rsid w:val="00527EBF"/>
    <w:rsid w:val="00543768"/>
    <w:rsid w:val="00575520"/>
    <w:rsid w:val="005852E2"/>
    <w:rsid w:val="005A0988"/>
    <w:rsid w:val="005B04AB"/>
    <w:rsid w:val="005B3E05"/>
    <w:rsid w:val="005B665D"/>
    <w:rsid w:val="005C72E8"/>
    <w:rsid w:val="005D51F5"/>
    <w:rsid w:val="005E1873"/>
    <w:rsid w:val="005E1D9F"/>
    <w:rsid w:val="006242D8"/>
    <w:rsid w:val="0062624E"/>
    <w:rsid w:val="00670178"/>
    <w:rsid w:val="00672FE9"/>
    <w:rsid w:val="0067514B"/>
    <w:rsid w:val="006A64CE"/>
    <w:rsid w:val="006A7210"/>
    <w:rsid w:val="006E657A"/>
    <w:rsid w:val="006F2243"/>
    <w:rsid w:val="00736506"/>
    <w:rsid w:val="00760669"/>
    <w:rsid w:val="007668D1"/>
    <w:rsid w:val="00772070"/>
    <w:rsid w:val="00781AA7"/>
    <w:rsid w:val="007A1039"/>
    <w:rsid w:val="007E5F0E"/>
    <w:rsid w:val="007F458D"/>
    <w:rsid w:val="00817402"/>
    <w:rsid w:val="0086520F"/>
    <w:rsid w:val="008972E6"/>
    <w:rsid w:val="00897920"/>
    <w:rsid w:val="008A4C33"/>
    <w:rsid w:val="008C7276"/>
    <w:rsid w:val="008D01DD"/>
    <w:rsid w:val="008E2D0B"/>
    <w:rsid w:val="009004DF"/>
    <w:rsid w:val="00903B38"/>
    <w:rsid w:val="00924BF4"/>
    <w:rsid w:val="0093022A"/>
    <w:rsid w:val="009533F5"/>
    <w:rsid w:val="009734E2"/>
    <w:rsid w:val="009B31BE"/>
    <w:rsid w:val="009C675B"/>
    <w:rsid w:val="009D36CD"/>
    <w:rsid w:val="00A00454"/>
    <w:rsid w:val="00A17FE5"/>
    <w:rsid w:val="00A22750"/>
    <w:rsid w:val="00A337DE"/>
    <w:rsid w:val="00A3562F"/>
    <w:rsid w:val="00A528CD"/>
    <w:rsid w:val="00A7720B"/>
    <w:rsid w:val="00AA747D"/>
    <w:rsid w:val="00AE6202"/>
    <w:rsid w:val="00AF2D94"/>
    <w:rsid w:val="00AF4310"/>
    <w:rsid w:val="00B02C81"/>
    <w:rsid w:val="00B41C6A"/>
    <w:rsid w:val="00B43B74"/>
    <w:rsid w:val="00B64837"/>
    <w:rsid w:val="00B7439F"/>
    <w:rsid w:val="00B87EEA"/>
    <w:rsid w:val="00B9016A"/>
    <w:rsid w:val="00BC6CA7"/>
    <w:rsid w:val="00BE6CC7"/>
    <w:rsid w:val="00C40EF3"/>
    <w:rsid w:val="00C45FA6"/>
    <w:rsid w:val="00C46215"/>
    <w:rsid w:val="00C6623A"/>
    <w:rsid w:val="00C73AB2"/>
    <w:rsid w:val="00C743D0"/>
    <w:rsid w:val="00C91A8C"/>
    <w:rsid w:val="00CA27C3"/>
    <w:rsid w:val="00CB2FBA"/>
    <w:rsid w:val="00CD0626"/>
    <w:rsid w:val="00CF5EEF"/>
    <w:rsid w:val="00D00628"/>
    <w:rsid w:val="00D01F69"/>
    <w:rsid w:val="00D03399"/>
    <w:rsid w:val="00D546ED"/>
    <w:rsid w:val="00D63DE6"/>
    <w:rsid w:val="00D63FC5"/>
    <w:rsid w:val="00D84B66"/>
    <w:rsid w:val="00D87DD4"/>
    <w:rsid w:val="00D93207"/>
    <w:rsid w:val="00DF30DE"/>
    <w:rsid w:val="00E02F60"/>
    <w:rsid w:val="00E10AF7"/>
    <w:rsid w:val="00E17B3D"/>
    <w:rsid w:val="00E36F6C"/>
    <w:rsid w:val="00E47570"/>
    <w:rsid w:val="00E559AF"/>
    <w:rsid w:val="00E60588"/>
    <w:rsid w:val="00E6221B"/>
    <w:rsid w:val="00E81A73"/>
    <w:rsid w:val="00E96A2D"/>
    <w:rsid w:val="00EA14DD"/>
    <w:rsid w:val="00F33056"/>
    <w:rsid w:val="00F60B4B"/>
    <w:rsid w:val="00F62606"/>
    <w:rsid w:val="00F76541"/>
    <w:rsid w:val="00FA05E7"/>
    <w:rsid w:val="00FB1346"/>
    <w:rsid w:val="00FB40F3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309767-F91F-4ECF-BF63-7EB66E88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87EEA"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87EE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87EEA"/>
    <w:pPr>
      <w:tabs>
        <w:tab w:val="center" w:pos="4819"/>
        <w:tab w:val="right" w:pos="9638"/>
      </w:tabs>
    </w:pPr>
  </w:style>
  <w:style w:type="paragraph" w:customStyle="1" w:styleId="Tyyli1">
    <w:name w:val="Tyyli1"/>
    <w:basedOn w:val="Normaali"/>
    <w:rsid w:val="00B02C8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ASIASANAT</vt:lpstr>
    </vt:vector>
  </TitlesOfParts>
  <Company>VM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ASIASANAT</dc:title>
  <dc:creator>vmarolas</dc:creator>
  <cp:lastModifiedBy>Riiski Satu</cp:lastModifiedBy>
  <cp:revision>2</cp:revision>
  <cp:lastPrinted>2010-07-15T10:13:00Z</cp:lastPrinted>
  <dcterms:created xsi:type="dcterms:W3CDTF">2018-07-05T07:33:00Z</dcterms:created>
  <dcterms:modified xsi:type="dcterms:W3CDTF">2018-07-05T07:33:00Z</dcterms:modified>
</cp:coreProperties>
</file>