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05329"/>
        <w:docPartObj>
          <w:docPartGallery w:val="Cover Pages"/>
          <w:docPartUnique/>
        </w:docPartObj>
      </w:sdtPr>
      <w:sdtEndPr/>
      <w:sdtContent>
        <w:p w14:paraId="0E46907F" w14:textId="126B46CB" w:rsidR="00AF4865" w:rsidRDefault="00AF4865"/>
        <w:p w14:paraId="7D114672" w14:textId="77777777" w:rsidR="00AF4865" w:rsidRDefault="00AF4865"/>
        <w:p w14:paraId="72F76F14" w14:textId="77777777" w:rsidR="00AF4865" w:rsidRDefault="00AF4865"/>
        <w:p w14:paraId="7023719A" w14:textId="77777777" w:rsidR="00AF4865" w:rsidRDefault="00AF4865"/>
        <w:p w14:paraId="37218C34" w14:textId="77777777" w:rsidR="00AF4865" w:rsidRDefault="00AF4865"/>
        <w:p w14:paraId="6DA6DA6B" w14:textId="77777777" w:rsidR="00AF4865" w:rsidRPr="00E66DDD" w:rsidRDefault="00AF4865" w:rsidP="00AF4865">
          <w:pPr>
            <w:rPr>
              <w:rFonts w:asciiTheme="minorHAnsi" w:hAnsiTheme="minorHAnsi" w:cstheme="minorHAnsi"/>
              <w:b/>
              <w:sz w:val="44"/>
            </w:rPr>
          </w:pPr>
        </w:p>
        <w:p w14:paraId="26514648" w14:textId="65AB7CED" w:rsidR="00971D0A" w:rsidRPr="00971D0A" w:rsidRDefault="00971D0A" w:rsidP="00971D0A">
          <w:pPr>
            <w:rPr>
              <w:rFonts w:asciiTheme="minorHAnsi" w:hAnsiTheme="minorHAnsi" w:cstheme="minorHAnsi"/>
              <w:b/>
              <w:bCs/>
              <w:sz w:val="48"/>
              <w:szCs w:val="48"/>
            </w:rPr>
          </w:pPr>
          <w:r w:rsidRPr="00971D0A">
            <w:rPr>
              <w:rFonts w:asciiTheme="minorHAnsi" w:hAnsiTheme="minorHAnsi" w:cstheme="minorHAnsi"/>
              <w:b/>
              <w:bCs/>
              <w:sz w:val="48"/>
              <w:szCs w:val="48"/>
            </w:rPr>
            <w:t>YritysDigi-hanke</w:t>
          </w:r>
          <w:r w:rsidR="00912C6F">
            <w:rPr>
              <w:rFonts w:asciiTheme="minorHAnsi" w:hAnsiTheme="minorHAnsi" w:cstheme="minorHAnsi"/>
              <w:b/>
              <w:bCs/>
              <w:sz w:val="48"/>
              <w:szCs w:val="48"/>
            </w:rPr>
            <w:t>suunnitelma ( -LUONNOS- )</w:t>
          </w:r>
        </w:p>
        <w:p w14:paraId="32E2B455" w14:textId="0577C14C" w:rsidR="00AF4865" w:rsidRDefault="00971D0A" w:rsidP="00971D0A">
          <w:r w:rsidRPr="00971D0A">
            <w:rPr>
              <w:rFonts w:asciiTheme="minorHAnsi" w:hAnsiTheme="minorHAnsi" w:cstheme="minorHAnsi"/>
              <w:b/>
              <w:bCs/>
              <w:sz w:val="40"/>
              <w:szCs w:val="48"/>
            </w:rPr>
            <w:t>Siirtyminen digitaaliseen palvelutapaan elinkeinotoimintaa harjoittavien viranomaisasioinnissa</w:t>
          </w:r>
          <w:r w:rsidR="00AF4865" w:rsidRPr="00971D0A">
            <w:rPr>
              <w:sz w:val="20"/>
            </w:rPr>
            <w:t xml:space="preserve"> </w:t>
          </w:r>
        </w:p>
        <w:p w14:paraId="71B66978" w14:textId="77777777" w:rsidR="00AF4865" w:rsidRDefault="00AF4865" w:rsidP="00AF4865"/>
        <w:p w14:paraId="49320C44" w14:textId="41164EA5" w:rsidR="00AF4865" w:rsidRDefault="00971D0A" w:rsidP="00971D0A">
          <w:pPr>
            <w:tabs>
              <w:tab w:val="left" w:pos="6070"/>
            </w:tabs>
          </w:pPr>
          <w:r>
            <w:tab/>
          </w:r>
        </w:p>
        <w:p w14:paraId="3A8C75F7" w14:textId="77777777" w:rsidR="00AF4865" w:rsidRDefault="00AF4865" w:rsidP="00AF4865"/>
        <w:p w14:paraId="180FB2FC" w14:textId="77777777" w:rsidR="00AF4865" w:rsidRDefault="00AF4865" w:rsidP="00AF4865"/>
        <w:p w14:paraId="0B02B240" w14:textId="77777777" w:rsidR="00AF4865" w:rsidRDefault="00AF4865" w:rsidP="00AF4865"/>
        <w:p w14:paraId="65DCE1D7" w14:textId="77777777" w:rsidR="00AF4865" w:rsidRDefault="00AF4865" w:rsidP="00AF4865"/>
        <w:p w14:paraId="39D923E8" w14:textId="77777777" w:rsidR="00AF4865" w:rsidRDefault="00AF4865" w:rsidP="00AF4865"/>
        <w:p w14:paraId="5D3B0D50" w14:textId="77777777" w:rsidR="00AF4865" w:rsidRDefault="00AF4865" w:rsidP="00AF4865">
          <w:pPr>
            <w:rPr>
              <w:rFonts w:asciiTheme="minorHAnsi" w:hAnsiTheme="minorHAnsi" w:cstheme="minorHAnsi"/>
              <w:b/>
              <w:bCs/>
              <w:sz w:val="44"/>
              <w:szCs w:val="44"/>
            </w:rPr>
          </w:pPr>
        </w:p>
        <w:p w14:paraId="2ACF4A5B" w14:textId="5A7EBF04" w:rsidR="00AF4865" w:rsidRDefault="00AF4865" w:rsidP="00AF4865">
          <w:r>
            <w:br w:type="page"/>
          </w:r>
        </w:p>
      </w:sdtContent>
    </w:sdt>
    <w:p w14:paraId="782D6985" w14:textId="0BA8A75D" w:rsidR="00B54767" w:rsidRDefault="00B54767">
      <w:pPr>
        <w:rPr>
          <w:rFonts w:asciiTheme="minorHAnsi" w:hAnsiTheme="minorHAnsi" w:cstheme="minorHAnsi"/>
        </w:rPr>
      </w:pPr>
    </w:p>
    <w:p w14:paraId="4A32D02F" w14:textId="77777777" w:rsidR="00FB1D0E" w:rsidRPr="00017F2A" w:rsidRDefault="00FB1D0E" w:rsidP="00FB1D0E">
      <w:pPr>
        <w:rPr>
          <w:rFonts w:asciiTheme="minorHAnsi" w:hAnsiTheme="minorHAnsi" w:cstheme="minorHAnsi"/>
        </w:rPr>
      </w:pPr>
    </w:p>
    <w:sdt>
      <w:sdtPr>
        <w:rPr>
          <w:rFonts w:asciiTheme="minorHAnsi" w:eastAsia="Times New Roman" w:hAnsiTheme="minorHAnsi" w:cstheme="minorHAnsi"/>
          <w:color w:val="auto"/>
          <w:sz w:val="24"/>
          <w:szCs w:val="20"/>
        </w:rPr>
        <w:id w:val="1179853115"/>
        <w:docPartObj>
          <w:docPartGallery w:val="Table of Contents"/>
          <w:docPartUnique/>
        </w:docPartObj>
      </w:sdtPr>
      <w:sdtEndPr>
        <w:rPr>
          <w:b/>
          <w:bCs/>
        </w:rPr>
      </w:sdtEndPr>
      <w:sdtContent>
        <w:p w14:paraId="07AA1DCC" w14:textId="77777777" w:rsidR="00FB1D0E" w:rsidRPr="006B5E2B" w:rsidRDefault="00FB1D0E" w:rsidP="00FB1D0E">
          <w:pPr>
            <w:pStyle w:val="Sisllysluettelonotsikko"/>
            <w:rPr>
              <w:rFonts w:asciiTheme="minorHAnsi" w:hAnsiTheme="minorHAnsi" w:cstheme="minorHAnsi"/>
            </w:rPr>
          </w:pPr>
          <w:r w:rsidRPr="006B5E2B">
            <w:rPr>
              <w:rFonts w:asciiTheme="minorHAnsi" w:hAnsiTheme="minorHAnsi" w:cstheme="minorHAnsi"/>
            </w:rPr>
            <w:t>Sisällys</w:t>
          </w:r>
        </w:p>
        <w:p w14:paraId="4E4EB110" w14:textId="64A0CCDB" w:rsidR="00D64809" w:rsidRDefault="00FB1D0E">
          <w:pPr>
            <w:pStyle w:val="Sisluet1"/>
            <w:tabs>
              <w:tab w:val="left" w:pos="480"/>
              <w:tab w:val="right" w:leader="dot" w:pos="9628"/>
            </w:tabs>
            <w:rPr>
              <w:rFonts w:asciiTheme="minorHAnsi" w:eastAsiaTheme="minorEastAsia" w:hAnsiTheme="minorHAnsi" w:cstheme="minorBidi"/>
              <w:noProof/>
              <w:sz w:val="22"/>
              <w:szCs w:val="22"/>
              <w:lang w:eastAsia="fi-FI"/>
            </w:rPr>
          </w:pPr>
          <w:r w:rsidRPr="006B5E2B">
            <w:rPr>
              <w:rFonts w:asciiTheme="minorHAnsi" w:hAnsiTheme="minorHAnsi" w:cstheme="minorHAnsi"/>
            </w:rPr>
            <w:fldChar w:fldCharType="begin"/>
          </w:r>
          <w:r w:rsidRPr="006B5E2B">
            <w:rPr>
              <w:rFonts w:asciiTheme="minorHAnsi" w:hAnsiTheme="minorHAnsi" w:cstheme="minorHAnsi"/>
            </w:rPr>
            <w:instrText xml:space="preserve"> TOC \o "1-3" \h \z \u </w:instrText>
          </w:r>
          <w:r w:rsidRPr="006B5E2B">
            <w:rPr>
              <w:rFonts w:asciiTheme="minorHAnsi" w:hAnsiTheme="minorHAnsi" w:cstheme="minorHAnsi"/>
            </w:rPr>
            <w:fldChar w:fldCharType="separate"/>
          </w:r>
          <w:hyperlink w:anchor="_Toc40193129" w:history="1">
            <w:r w:rsidR="00D64809" w:rsidRPr="004A0031">
              <w:rPr>
                <w:rStyle w:val="Hyperlinkki"/>
                <w:noProof/>
              </w:rPr>
              <w:t>1.</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tausta</w:t>
            </w:r>
            <w:r w:rsidR="00D64809">
              <w:rPr>
                <w:noProof/>
                <w:webHidden/>
              </w:rPr>
              <w:tab/>
            </w:r>
            <w:r w:rsidR="00D64809">
              <w:rPr>
                <w:noProof/>
                <w:webHidden/>
              </w:rPr>
              <w:fldChar w:fldCharType="begin"/>
            </w:r>
            <w:r w:rsidR="00D64809">
              <w:rPr>
                <w:noProof/>
                <w:webHidden/>
              </w:rPr>
              <w:instrText xml:space="preserve"> PAGEREF _Toc40193129 \h </w:instrText>
            </w:r>
            <w:r w:rsidR="00D64809">
              <w:rPr>
                <w:noProof/>
                <w:webHidden/>
              </w:rPr>
            </w:r>
            <w:r w:rsidR="00D64809">
              <w:rPr>
                <w:noProof/>
                <w:webHidden/>
              </w:rPr>
              <w:fldChar w:fldCharType="separate"/>
            </w:r>
            <w:r w:rsidR="00D64809">
              <w:rPr>
                <w:noProof/>
                <w:webHidden/>
              </w:rPr>
              <w:t>2</w:t>
            </w:r>
            <w:r w:rsidR="00D64809">
              <w:rPr>
                <w:noProof/>
                <w:webHidden/>
              </w:rPr>
              <w:fldChar w:fldCharType="end"/>
            </w:r>
          </w:hyperlink>
        </w:p>
        <w:p w14:paraId="3BEB9797" w14:textId="09DD4D16"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0" w:history="1">
            <w:r w:rsidR="00D64809" w:rsidRPr="004A0031">
              <w:rPr>
                <w:rStyle w:val="Hyperlinkki"/>
                <w:noProof/>
              </w:rPr>
              <w:t>2.</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tavoitteet ja toimenpiteet</w:t>
            </w:r>
            <w:r w:rsidR="00D64809">
              <w:rPr>
                <w:noProof/>
                <w:webHidden/>
              </w:rPr>
              <w:tab/>
            </w:r>
            <w:r w:rsidR="00D64809">
              <w:rPr>
                <w:noProof/>
                <w:webHidden/>
              </w:rPr>
              <w:fldChar w:fldCharType="begin"/>
            </w:r>
            <w:r w:rsidR="00D64809">
              <w:rPr>
                <w:noProof/>
                <w:webHidden/>
              </w:rPr>
              <w:instrText xml:space="preserve"> PAGEREF _Toc40193130 \h </w:instrText>
            </w:r>
            <w:r w:rsidR="00D64809">
              <w:rPr>
                <w:noProof/>
                <w:webHidden/>
              </w:rPr>
            </w:r>
            <w:r w:rsidR="00D64809">
              <w:rPr>
                <w:noProof/>
                <w:webHidden/>
              </w:rPr>
              <w:fldChar w:fldCharType="separate"/>
            </w:r>
            <w:r w:rsidR="00D64809">
              <w:rPr>
                <w:noProof/>
                <w:webHidden/>
              </w:rPr>
              <w:t>2</w:t>
            </w:r>
            <w:r w:rsidR="00D64809">
              <w:rPr>
                <w:noProof/>
                <w:webHidden/>
              </w:rPr>
              <w:fldChar w:fldCharType="end"/>
            </w:r>
          </w:hyperlink>
        </w:p>
        <w:p w14:paraId="58236175" w14:textId="075960B7" w:rsidR="00D64809" w:rsidRDefault="00F70EAE">
          <w:pPr>
            <w:pStyle w:val="Sisluet2"/>
            <w:tabs>
              <w:tab w:val="right" w:leader="dot" w:pos="9628"/>
            </w:tabs>
            <w:rPr>
              <w:rFonts w:asciiTheme="minorHAnsi" w:eastAsiaTheme="minorEastAsia" w:hAnsiTheme="minorHAnsi" w:cstheme="minorBidi"/>
              <w:noProof/>
              <w:sz w:val="22"/>
              <w:szCs w:val="22"/>
              <w:lang w:eastAsia="fi-FI"/>
            </w:rPr>
          </w:pPr>
          <w:hyperlink w:anchor="_Toc40193131" w:history="1">
            <w:r w:rsidR="00D64809" w:rsidRPr="004A0031">
              <w:rPr>
                <w:rStyle w:val="Hyperlinkki"/>
                <w:noProof/>
              </w:rPr>
              <w:t>2.1 Hankkeen tavoitteet ja vaikuttavuus</w:t>
            </w:r>
            <w:r w:rsidR="00D64809">
              <w:rPr>
                <w:noProof/>
                <w:webHidden/>
              </w:rPr>
              <w:tab/>
            </w:r>
            <w:r w:rsidR="00D64809">
              <w:rPr>
                <w:noProof/>
                <w:webHidden/>
              </w:rPr>
              <w:fldChar w:fldCharType="begin"/>
            </w:r>
            <w:r w:rsidR="00D64809">
              <w:rPr>
                <w:noProof/>
                <w:webHidden/>
              </w:rPr>
              <w:instrText xml:space="preserve"> PAGEREF _Toc40193131 \h </w:instrText>
            </w:r>
            <w:r w:rsidR="00D64809">
              <w:rPr>
                <w:noProof/>
                <w:webHidden/>
              </w:rPr>
            </w:r>
            <w:r w:rsidR="00D64809">
              <w:rPr>
                <w:noProof/>
                <w:webHidden/>
              </w:rPr>
              <w:fldChar w:fldCharType="separate"/>
            </w:r>
            <w:r w:rsidR="00D64809">
              <w:rPr>
                <w:noProof/>
                <w:webHidden/>
              </w:rPr>
              <w:t>2</w:t>
            </w:r>
            <w:r w:rsidR="00D64809">
              <w:rPr>
                <w:noProof/>
                <w:webHidden/>
              </w:rPr>
              <w:fldChar w:fldCharType="end"/>
            </w:r>
          </w:hyperlink>
        </w:p>
        <w:p w14:paraId="605EAB08" w14:textId="29E19B7A" w:rsidR="00D64809" w:rsidRDefault="00F70EAE">
          <w:pPr>
            <w:pStyle w:val="Sisluet2"/>
            <w:tabs>
              <w:tab w:val="right" w:leader="dot" w:pos="9628"/>
            </w:tabs>
            <w:rPr>
              <w:rFonts w:asciiTheme="minorHAnsi" w:eastAsiaTheme="minorEastAsia" w:hAnsiTheme="minorHAnsi" w:cstheme="minorBidi"/>
              <w:noProof/>
              <w:sz w:val="22"/>
              <w:szCs w:val="22"/>
              <w:lang w:eastAsia="fi-FI"/>
            </w:rPr>
          </w:pPr>
          <w:hyperlink w:anchor="_Toc40193132" w:history="1">
            <w:r w:rsidR="00D64809" w:rsidRPr="004A0031">
              <w:rPr>
                <w:rStyle w:val="Hyperlinkki"/>
                <w:noProof/>
              </w:rPr>
              <w:t>2.2 Hankkeen toimenpiteet</w:t>
            </w:r>
            <w:r w:rsidR="00D64809">
              <w:rPr>
                <w:noProof/>
                <w:webHidden/>
              </w:rPr>
              <w:tab/>
            </w:r>
            <w:r w:rsidR="00D64809">
              <w:rPr>
                <w:noProof/>
                <w:webHidden/>
              </w:rPr>
              <w:fldChar w:fldCharType="begin"/>
            </w:r>
            <w:r w:rsidR="00D64809">
              <w:rPr>
                <w:noProof/>
                <w:webHidden/>
              </w:rPr>
              <w:instrText xml:space="preserve"> PAGEREF _Toc40193132 \h </w:instrText>
            </w:r>
            <w:r w:rsidR="00D64809">
              <w:rPr>
                <w:noProof/>
                <w:webHidden/>
              </w:rPr>
            </w:r>
            <w:r w:rsidR="00D64809">
              <w:rPr>
                <w:noProof/>
                <w:webHidden/>
              </w:rPr>
              <w:fldChar w:fldCharType="separate"/>
            </w:r>
            <w:r w:rsidR="00D64809">
              <w:rPr>
                <w:noProof/>
                <w:webHidden/>
              </w:rPr>
              <w:t>3</w:t>
            </w:r>
            <w:r w:rsidR="00D64809">
              <w:rPr>
                <w:noProof/>
                <w:webHidden/>
              </w:rPr>
              <w:fldChar w:fldCharType="end"/>
            </w:r>
          </w:hyperlink>
        </w:p>
        <w:p w14:paraId="2AD43078" w14:textId="434BC200"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3" w:history="1">
            <w:r w:rsidR="00D64809" w:rsidRPr="004A0031">
              <w:rPr>
                <w:rStyle w:val="Hyperlinkki"/>
                <w:noProof/>
              </w:rPr>
              <w:t>3.</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budjetti</w:t>
            </w:r>
            <w:r w:rsidR="00D64809">
              <w:rPr>
                <w:noProof/>
                <w:webHidden/>
              </w:rPr>
              <w:tab/>
            </w:r>
            <w:r w:rsidR="00D64809">
              <w:rPr>
                <w:noProof/>
                <w:webHidden/>
              </w:rPr>
              <w:fldChar w:fldCharType="begin"/>
            </w:r>
            <w:r w:rsidR="00D64809">
              <w:rPr>
                <w:noProof/>
                <w:webHidden/>
              </w:rPr>
              <w:instrText xml:space="preserve"> PAGEREF _Toc40193133 \h </w:instrText>
            </w:r>
            <w:r w:rsidR="00D64809">
              <w:rPr>
                <w:noProof/>
                <w:webHidden/>
              </w:rPr>
            </w:r>
            <w:r w:rsidR="00D64809">
              <w:rPr>
                <w:noProof/>
                <w:webHidden/>
              </w:rPr>
              <w:fldChar w:fldCharType="separate"/>
            </w:r>
            <w:r w:rsidR="00D64809">
              <w:rPr>
                <w:noProof/>
                <w:webHidden/>
              </w:rPr>
              <w:t>7</w:t>
            </w:r>
            <w:r w:rsidR="00D64809">
              <w:rPr>
                <w:noProof/>
                <w:webHidden/>
              </w:rPr>
              <w:fldChar w:fldCharType="end"/>
            </w:r>
          </w:hyperlink>
        </w:p>
        <w:p w14:paraId="295427EA" w14:textId="18527A13"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4" w:history="1">
            <w:r w:rsidR="00D64809" w:rsidRPr="004A0031">
              <w:rPr>
                <w:rStyle w:val="Hyperlinkki"/>
                <w:noProof/>
              </w:rPr>
              <w:t>4.</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liittymät, rajaukset ja reunaehdot</w:t>
            </w:r>
            <w:r w:rsidR="00D64809">
              <w:rPr>
                <w:noProof/>
                <w:webHidden/>
              </w:rPr>
              <w:tab/>
            </w:r>
            <w:r w:rsidR="00D64809">
              <w:rPr>
                <w:noProof/>
                <w:webHidden/>
              </w:rPr>
              <w:fldChar w:fldCharType="begin"/>
            </w:r>
            <w:r w:rsidR="00D64809">
              <w:rPr>
                <w:noProof/>
                <w:webHidden/>
              </w:rPr>
              <w:instrText xml:space="preserve"> PAGEREF _Toc40193134 \h </w:instrText>
            </w:r>
            <w:r w:rsidR="00D64809">
              <w:rPr>
                <w:noProof/>
                <w:webHidden/>
              </w:rPr>
            </w:r>
            <w:r w:rsidR="00D64809">
              <w:rPr>
                <w:noProof/>
                <w:webHidden/>
              </w:rPr>
              <w:fldChar w:fldCharType="separate"/>
            </w:r>
            <w:r w:rsidR="00D64809">
              <w:rPr>
                <w:noProof/>
                <w:webHidden/>
              </w:rPr>
              <w:t>7</w:t>
            </w:r>
            <w:r w:rsidR="00D64809">
              <w:rPr>
                <w:noProof/>
                <w:webHidden/>
              </w:rPr>
              <w:fldChar w:fldCharType="end"/>
            </w:r>
          </w:hyperlink>
        </w:p>
        <w:p w14:paraId="1C8BF7F4" w14:textId="120F7633"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5" w:history="1">
            <w:r w:rsidR="00D64809" w:rsidRPr="004A0031">
              <w:rPr>
                <w:rStyle w:val="Hyperlinkki"/>
                <w:noProof/>
              </w:rPr>
              <w:t>5.</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riskit ja riskien hallinta</w:t>
            </w:r>
            <w:r w:rsidR="00D64809">
              <w:rPr>
                <w:noProof/>
                <w:webHidden/>
              </w:rPr>
              <w:tab/>
            </w:r>
            <w:r w:rsidR="00D64809">
              <w:rPr>
                <w:noProof/>
                <w:webHidden/>
              </w:rPr>
              <w:fldChar w:fldCharType="begin"/>
            </w:r>
            <w:r w:rsidR="00D64809">
              <w:rPr>
                <w:noProof/>
                <w:webHidden/>
              </w:rPr>
              <w:instrText xml:space="preserve"> PAGEREF _Toc40193135 \h </w:instrText>
            </w:r>
            <w:r w:rsidR="00D64809">
              <w:rPr>
                <w:noProof/>
                <w:webHidden/>
              </w:rPr>
            </w:r>
            <w:r w:rsidR="00D64809">
              <w:rPr>
                <w:noProof/>
                <w:webHidden/>
              </w:rPr>
              <w:fldChar w:fldCharType="separate"/>
            </w:r>
            <w:r w:rsidR="00D64809">
              <w:rPr>
                <w:noProof/>
                <w:webHidden/>
              </w:rPr>
              <w:t>7</w:t>
            </w:r>
            <w:r w:rsidR="00D64809">
              <w:rPr>
                <w:noProof/>
                <w:webHidden/>
              </w:rPr>
              <w:fldChar w:fldCharType="end"/>
            </w:r>
          </w:hyperlink>
        </w:p>
        <w:p w14:paraId="40B40B1B" w14:textId="2940CE0E"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6" w:history="1">
            <w:r w:rsidR="00D64809" w:rsidRPr="004A0031">
              <w:rPr>
                <w:rStyle w:val="Hyperlinkki"/>
                <w:noProof/>
              </w:rPr>
              <w:t>6.</w:t>
            </w:r>
            <w:r w:rsidR="00D64809">
              <w:rPr>
                <w:rFonts w:asciiTheme="minorHAnsi" w:eastAsiaTheme="minorEastAsia" w:hAnsiTheme="minorHAnsi" w:cstheme="minorBidi"/>
                <w:noProof/>
                <w:sz w:val="22"/>
                <w:szCs w:val="22"/>
                <w:lang w:eastAsia="fi-FI"/>
              </w:rPr>
              <w:tab/>
            </w:r>
            <w:r w:rsidR="00D64809" w:rsidRPr="004A0031">
              <w:rPr>
                <w:rStyle w:val="Hyperlinkki"/>
                <w:noProof/>
              </w:rPr>
              <w:t>Työvälineet, -menetelmät ja –ohjeet</w:t>
            </w:r>
            <w:r w:rsidR="00D64809">
              <w:rPr>
                <w:noProof/>
                <w:webHidden/>
              </w:rPr>
              <w:tab/>
            </w:r>
            <w:r w:rsidR="00D64809">
              <w:rPr>
                <w:noProof/>
                <w:webHidden/>
              </w:rPr>
              <w:fldChar w:fldCharType="begin"/>
            </w:r>
            <w:r w:rsidR="00D64809">
              <w:rPr>
                <w:noProof/>
                <w:webHidden/>
              </w:rPr>
              <w:instrText xml:space="preserve"> PAGEREF _Toc40193136 \h </w:instrText>
            </w:r>
            <w:r w:rsidR="00D64809">
              <w:rPr>
                <w:noProof/>
                <w:webHidden/>
              </w:rPr>
            </w:r>
            <w:r w:rsidR="00D64809">
              <w:rPr>
                <w:noProof/>
                <w:webHidden/>
              </w:rPr>
              <w:fldChar w:fldCharType="separate"/>
            </w:r>
            <w:r w:rsidR="00D64809">
              <w:rPr>
                <w:noProof/>
                <w:webHidden/>
              </w:rPr>
              <w:t>8</w:t>
            </w:r>
            <w:r w:rsidR="00D64809">
              <w:rPr>
                <w:noProof/>
                <w:webHidden/>
              </w:rPr>
              <w:fldChar w:fldCharType="end"/>
            </w:r>
          </w:hyperlink>
        </w:p>
        <w:p w14:paraId="561ADEE1" w14:textId="488F791E"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7" w:history="1">
            <w:r w:rsidR="00D64809" w:rsidRPr="004A0031">
              <w:rPr>
                <w:rStyle w:val="Hyperlinkki"/>
                <w:noProof/>
              </w:rPr>
              <w:t>7.</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viestintä</w:t>
            </w:r>
            <w:r w:rsidR="00D64809">
              <w:rPr>
                <w:noProof/>
                <w:webHidden/>
              </w:rPr>
              <w:tab/>
            </w:r>
            <w:r w:rsidR="00D64809">
              <w:rPr>
                <w:noProof/>
                <w:webHidden/>
              </w:rPr>
              <w:fldChar w:fldCharType="begin"/>
            </w:r>
            <w:r w:rsidR="00D64809">
              <w:rPr>
                <w:noProof/>
                <w:webHidden/>
              </w:rPr>
              <w:instrText xml:space="preserve"> PAGEREF _Toc40193137 \h </w:instrText>
            </w:r>
            <w:r w:rsidR="00D64809">
              <w:rPr>
                <w:noProof/>
                <w:webHidden/>
              </w:rPr>
            </w:r>
            <w:r w:rsidR="00D64809">
              <w:rPr>
                <w:noProof/>
                <w:webHidden/>
              </w:rPr>
              <w:fldChar w:fldCharType="separate"/>
            </w:r>
            <w:r w:rsidR="00D64809">
              <w:rPr>
                <w:noProof/>
                <w:webHidden/>
              </w:rPr>
              <w:t>8</w:t>
            </w:r>
            <w:r w:rsidR="00D64809">
              <w:rPr>
                <w:noProof/>
                <w:webHidden/>
              </w:rPr>
              <w:fldChar w:fldCharType="end"/>
            </w:r>
          </w:hyperlink>
        </w:p>
        <w:p w14:paraId="5FE52FEF" w14:textId="39E1AC53"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8" w:history="1">
            <w:r w:rsidR="00D64809" w:rsidRPr="004A0031">
              <w:rPr>
                <w:rStyle w:val="Hyperlinkki"/>
                <w:noProof/>
              </w:rPr>
              <w:t>8.</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kohderyhmät ja sidosryhmät</w:t>
            </w:r>
            <w:r w:rsidR="00D64809">
              <w:rPr>
                <w:noProof/>
                <w:webHidden/>
              </w:rPr>
              <w:tab/>
            </w:r>
            <w:r w:rsidR="00D64809">
              <w:rPr>
                <w:noProof/>
                <w:webHidden/>
              </w:rPr>
              <w:fldChar w:fldCharType="begin"/>
            </w:r>
            <w:r w:rsidR="00D64809">
              <w:rPr>
                <w:noProof/>
                <w:webHidden/>
              </w:rPr>
              <w:instrText xml:space="preserve"> PAGEREF _Toc40193138 \h </w:instrText>
            </w:r>
            <w:r w:rsidR="00D64809">
              <w:rPr>
                <w:noProof/>
                <w:webHidden/>
              </w:rPr>
            </w:r>
            <w:r w:rsidR="00D64809">
              <w:rPr>
                <w:noProof/>
                <w:webHidden/>
              </w:rPr>
              <w:fldChar w:fldCharType="separate"/>
            </w:r>
            <w:r w:rsidR="00D64809">
              <w:rPr>
                <w:noProof/>
                <w:webHidden/>
              </w:rPr>
              <w:t>8</w:t>
            </w:r>
            <w:r w:rsidR="00D64809">
              <w:rPr>
                <w:noProof/>
                <w:webHidden/>
              </w:rPr>
              <w:fldChar w:fldCharType="end"/>
            </w:r>
          </w:hyperlink>
        </w:p>
        <w:p w14:paraId="766CC7A0" w14:textId="2E48BAE2" w:rsidR="00D64809" w:rsidRDefault="00F70EAE">
          <w:pPr>
            <w:pStyle w:val="Sisluet1"/>
            <w:tabs>
              <w:tab w:val="left" w:pos="480"/>
              <w:tab w:val="right" w:leader="dot" w:pos="9628"/>
            </w:tabs>
            <w:rPr>
              <w:rFonts w:asciiTheme="minorHAnsi" w:eastAsiaTheme="minorEastAsia" w:hAnsiTheme="minorHAnsi" w:cstheme="minorBidi"/>
              <w:noProof/>
              <w:sz w:val="22"/>
              <w:szCs w:val="22"/>
              <w:lang w:eastAsia="fi-FI"/>
            </w:rPr>
          </w:pPr>
          <w:hyperlink w:anchor="_Toc40193139" w:history="1">
            <w:r w:rsidR="00D64809" w:rsidRPr="004A0031">
              <w:rPr>
                <w:rStyle w:val="Hyperlinkki"/>
                <w:noProof/>
              </w:rPr>
              <w:t>9.</w:t>
            </w:r>
            <w:r w:rsidR="00D64809">
              <w:rPr>
                <w:rFonts w:asciiTheme="minorHAnsi" w:eastAsiaTheme="minorEastAsia" w:hAnsiTheme="minorHAnsi" w:cstheme="minorBidi"/>
                <w:noProof/>
                <w:sz w:val="22"/>
                <w:szCs w:val="22"/>
                <w:lang w:eastAsia="fi-FI"/>
              </w:rPr>
              <w:tab/>
            </w:r>
            <w:r w:rsidR="00D64809" w:rsidRPr="004A0031">
              <w:rPr>
                <w:rStyle w:val="Hyperlinkki"/>
                <w:noProof/>
              </w:rPr>
              <w:t>Hankkeen organisointi, vastuut ja tehtävien jako</w:t>
            </w:r>
            <w:r w:rsidR="00D64809">
              <w:rPr>
                <w:noProof/>
                <w:webHidden/>
              </w:rPr>
              <w:tab/>
            </w:r>
            <w:r w:rsidR="00D64809">
              <w:rPr>
                <w:noProof/>
                <w:webHidden/>
              </w:rPr>
              <w:fldChar w:fldCharType="begin"/>
            </w:r>
            <w:r w:rsidR="00D64809">
              <w:rPr>
                <w:noProof/>
                <w:webHidden/>
              </w:rPr>
              <w:instrText xml:space="preserve"> PAGEREF _Toc40193139 \h </w:instrText>
            </w:r>
            <w:r w:rsidR="00D64809">
              <w:rPr>
                <w:noProof/>
                <w:webHidden/>
              </w:rPr>
            </w:r>
            <w:r w:rsidR="00D64809">
              <w:rPr>
                <w:noProof/>
                <w:webHidden/>
              </w:rPr>
              <w:fldChar w:fldCharType="separate"/>
            </w:r>
            <w:r w:rsidR="00D64809">
              <w:rPr>
                <w:noProof/>
                <w:webHidden/>
              </w:rPr>
              <w:t>8</w:t>
            </w:r>
            <w:r w:rsidR="00D64809">
              <w:rPr>
                <w:noProof/>
                <w:webHidden/>
              </w:rPr>
              <w:fldChar w:fldCharType="end"/>
            </w:r>
          </w:hyperlink>
        </w:p>
        <w:p w14:paraId="008EBD57" w14:textId="0FAF2C99" w:rsidR="003C35E6" w:rsidRDefault="00FB1D0E" w:rsidP="003C35E6">
          <w:pPr>
            <w:rPr>
              <w:rFonts w:asciiTheme="minorHAnsi" w:hAnsiTheme="minorHAnsi" w:cstheme="minorHAnsi"/>
              <w:b/>
              <w:bCs/>
            </w:rPr>
          </w:pPr>
          <w:r w:rsidRPr="006B5E2B">
            <w:rPr>
              <w:rFonts w:asciiTheme="minorHAnsi" w:hAnsiTheme="minorHAnsi" w:cstheme="minorHAnsi"/>
              <w:b/>
              <w:bCs/>
            </w:rPr>
            <w:fldChar w:fldCharType="end"/>
          </w:r>
        </w:p>
      </w:sdtContent>
    </w:sdt>
    <w:p w14:paraId="194F8E19" w14:textId="77777777" w:rsidR="003C35E6" w:rsidRDefault="003C35E6" w:rsidP="003C35E6"/>
    <w:p w14:paraId="57F34286" w14:textId="63B6DD63" w:rsidR="00971D0A" w:rsidRDefault="00FB1D0E" w:rsidP="00971D0A">
      <w:pPr>
        <w:pStyle w:val="VMOtsikko1"/>
      </w:pPr>
      <w:r w:rsidRPr="00E66DDD">
        <w:br w:type="page"/>
      </w:r>
      <w:bookmarkStart w:id="0" w:name="_Toc40193129"/>
      <w:r w:rsidR="00971D0A">
        <w:lastRenderedPageBreak/>
        <w:t xml:space="preserve">Hankkeen </w:t>
      </w:r>
      <w:r w:rsidR="00971D0A" w:rsidRPr="00971D0A">
        <w:t>tausta</w:t>
      </w:r>
      <w:bookmarkEnd w:id="0"/>
      <w:r w:rsidR="00971D0A">
        <w:t xml:space="preserve"> </w:t>
      </w:r>
    </w:p>
    <w:p w14:paraId="2A4C049C" w14:textId="77777777" w:rsidR="00971D0A" w:rsidRDefault="00971D0A" w:rsidP="00971D0A">
      <w:pPr>
        <w:pStyle w:val="VMmuistioleipteksti"/>
      </w:pPr>
    </w:p>
    <w:p w14:paraId="41599B7B" w14:textId="73F417CD" w:rsidR="00971D0A" w:rsidRDefault="00971D0A" w:rsidP="00971D0A">
      <w:pPr>
        <w:pStyle w:val="VMleipteksti"/>
      </w:pPr>
      <w:r>
        <w:t>YritysDigi-hanke on osa pääministeri Sanna Marinin hallituskauden Digitalisaation edistäminen –ohjelmaa, joka toteuttaa osaltaan tavoitetta ”Julkiset palvelut kansalaisten ja yritysten digitaalisesti saatavilla vuoteen 2023 mennessä”.</w:t>
      </w:r>
    </w:p>
    <w:p w14:paraId="33F53880" w14:textId="117D36EC" w:rsidR="00971D0A" w:rsidRDefault="00971D0A" w:rsidP="00971D0A">
      <w:pPr>
        <w:pStyle w:val="VMleipteksti"/>
      </w:pPr>
      <w:r>
        <w:t xml:space="preserve">Hanketta on pohjustanut edellisen hallituskauden aikana toteutetut </w:t>
      </w:r>
      <w:r w:rsidR="00302500">
        <w:t xml:space="preserve">toimenpiteet digitaalisten palvelujen ensisijaisuuden edistämiseksi. Näitä olivat </w:t>
      </w:r>
      <w:r>
        <w:t>sähköisen asioinnin ja viestinvälityksen toimintata</w:t>
      </w:r>
      <w:r w:rsidR="00302500">
        <w:t>vat -työryhmän esitykset toimintatapojen yhtenäistämisestä ja elinkeinotoimintaa harjoittavien velvoittamisesta digitaalisten palvelujen ja viestinvälityksen käyttöön</w:t>
      </w:r>
      <w:r>
        <w:t xml:space="preserve">, </w:t>
      </w:r>
      <w:r w:rsidR="00302500">
        <w:t xml:space="preserve">digitaalisten asiointipalvelujen laatu –työskentelyryhmän </w:t>
      </w:r>
      <w:r w:rsidR="00845B9F">
        <w:t xml:space="preserve">tulokset, digitaalisten asiointipalvelujen tiekartta 2019-2023 </w:t>
      </w:r>
      <w:r>
        <w:t xml:space="preserve"> sekä professori Kalle Määtän selvitys digitaalisia palveluja ohjaavan lainsäädännön nykytilasta ja muutostarpeista (Sähköinen asiointi: Selvitys sääntelyn nykytilasta sekä kehittämistarpeista ja –vaihtoehdoista). </w:t>
      </w:r>
      <w:r w:rsidR="005C4BF8">
        <w:t xml:space="preserve">Laki digitaalisten palvelujen tarjoamisesta tuli voimaan 1.4.2019. </w:t>
      </w:r>
    </w:p>
    <w:p w14:paraId="560CCCEC" w14:textId="64E3C085" w:rsidR="00971D0A" w:rsidRDefault="00971D0A" w:rsidP="00971D0A">
      <w:pPr>
        <w:pStyle w:val="VMleipteksti"/>
      </w:pPr>
      <w:r>
        <w:t>Hankkeen toimenpiteet kohdistuvat ensisijaisesti elinkeinotoimintaa harjoittaville tahoille tarjottavien viranomaisten asiointipalveluiden saamiseksi kattavasti digitaaliseen palvelukanavaan.</w:t>
      </w:r>
      <w:r w:rsidR="0044767A">
        <w:t xml:space="preserve"> </w:t>
      </w:r>
    </w:p>
    <w:p w14:paraId="5AD7DBCE" w14:textId="444D060A" w:rsidR="00971D0A" w:rsidRDefault="00971D0A" w:rsidP="00971D0A">
      <w:pPr>
        <w:pStyle w:val="VMleipteksti"/>
      </w:pPr>
      <w:r>
        <w:t>Elinkeinotoimintaa harjoittavilla tahoilla tarkoitetaan yrityksiä, yhteisöitä, elinkeinonharjoittajia mukaan lukien mm. maa- ja metsätalouden harjoittajat sekä elinkeinonharjoittajiin verrattavissa olevia tahoja kuten säätiöitä, asunto- ja kiinteistöyhteisöjä, ja rekisteröityjä yhdistyksiä.</w:t>
      </w:r>
    </w:p>
    <w:p w14:paraId="0F0F0C2A" w14:textId="77777777" w:rsidR="00971D0A" w:rsidRDefault="00971D0A" w:rsidP="00971D0A">
      <w:pPr>
        <w:pStyle w:val="VMleipteksti"/>
      </w:pPr>
      <w:r>
        <w:t xml:space="preserve">Asiointipalvelulla tässä yhteydessä tarkoitetaan asiakkaalle näkyvää palvelutoteutusta, joka tarjotaan digitaalisessa kanavassa. </w:t>
      </w:r>
    </w:p>
    <w:p w14:paraId="28E7E802" w14:textId="1CEFFAF4" w:rsidR="00971D0A" w:rsidRDefault="00971D0A" w:rsidP="00971D0A">
      <w:pPr>
        <w:pStyle w:val="VMOtsikko1"/>
      </w:pPr>
      <w:bookmarkStart w:id="1" w:name="_Toc40193130"/>
      <w:r>
        <w:t>Hankkeen tavoitteet ja toimenpiteet</w:t>
      </w:r>
      <w:bookmarkEnd w:id="1"/>
    </w:p>
    <w:p w14:paraId="63BC66B2" w14:textId="4F90149E" w:rsidR="00971D0A" w:rsidRDefault="00971D0A" w:rsidP="00971D0A">
      <w:pPr>
        <w:pStyle w:val="VMleipteksti"/>
      </w:pPr>
      <w:r>
        <w:t xml:space="preserve">Hankkeen tavoitteet katsotaan </w:t>
      </w:r>
      <w:r w:rsidR="00F975E6">
        <w:t>toteutuneen</w:t>
      </w:r>
      <w:r>
        <w:t xml:space="preserve">, kun osatavoitteiden ja toimenpiteiden mittarit </w:t>
      </w:r>
      <w:r w:rsidR="00EE32E1">
        <w:t xml:space="preserve">ovat </w:t>
      </w:r>
      <w:r>
        <w:t xml:space="preserve">todettu </w:t>
      </w:r>
      <w:r w:rsidR="00F975E6">
        <w:t>saavutetuksi</w:t>
      </w:r>
      <w:r>
        <w:t xml:space="preserve">. </w:t>
      </w:r>
    </w:p>
    <w:p w14:paraId="4DBCAFED" w14:textId="4B734515" w:rsidR="00971D0A" w:rsidRDefault="00971D0A" w:rsidP="00EE32E1">
      <w:pPr>
        <w:pStyle w:val="VMOtsikko2"/>
      </w:pPr>
      <w:bookmarkStart w:id="2" w:name="_Toc40193131"/>
      <w:r>
        <w:t xml:space="preserve">2.1 Hankkeen </w:t>
      </w:r>
      <w:r w:rsidRPr="00EE32E1">
        <w:t>tavoitteet</w:t>
      </w:r>
      <w:r>
        <w:t xml:space="preserve"> ja vaikuttavuus</w:t>
      </w:r>
      <w:bookmarkEnd w:id="2"/>
    </w:p>
    <w:p w14:paraId="5AB5FB33" w14:textId="141C8D20" w:rsidR="00971D0A" w:rsidRDefault="00971D0A" w:rsidP="00971D0A">
      <w:pPr>
        <w:pStyle w:val="VMleipteksti"/>
      </w:pPr>
      <w:r>
        <w:t>Digitalisaation edistämisen ohjelman yhdeksi tavoitteeksi on kirjattu: Elinkeinotoimintaa harjoittavien paperi- ja käyntiasiointi on vähentynyt merkittävästi, ja tarjolla on useita vain digitaalisia yrityspalveluja. YritysDigi-hanke on muodostettu tämän tavoitteen saavuttamiseksi.</w:t>
      </w:r>
    </w:p>
    <w:p w14:paraId="584E9455" w14:textId="77777777" w:rsidR="00971D0A" w:rsidRDefault="00971D0A" w:rsidP="00971D0A">
      <w:pPr>
        <w:pStyle w:val="VMleipteksti"/>
      </w:pPr>
      <w:r>
        <w:t>Tavoitekirjaus sisältää kaksi osatavoitetta:</w:t>
      </w:r>
    </w:p>
    <w:p w14:paraId="599D5C11" w14:textId="5EACA761" w:rsidR="00971D0A" w:rsidRDefault="00971D0A" w:rsidP="00971D0A">
      <w:pPr>
        <w:pStyle w:val="VMleipteksti"/>
      </w:pPr>
      <w:r>
        <w:t>1) Vähentynyt paperi- ja käyntiasiointi elinkeinotoimintaa harjoittavilta</w:t>
      </w:r>
    </w:p>
    <w:p w14:paraId="04E1D431" w14:textId="6AE65BE4" w:rsidR="00971D0A" w:rsidRPr="003B40E0" w:rsidRDefault="00971D0A" w:rsidP="00971D0A">
      <w:pPr>
        <w:pStyle w:val="VMleipteksti"/>
      </w:pPr>
      <w:r>
        <w:t>2) Palvelujen tarjoaminen kohderyhmälle vain digitaalisina</w:t>
      </w:r>
      <w:r w:rsidR="00F45D22">
        <w:t xml:space="preserve"> </w:t>
      </w:r>
      <w:r w:rsidR="00F45D22" w:rsidRPr="003B40E0">
        <w:t>poikkeustilanteet huomioiden</w:t>
      </w:r>
    </w:p>
    <w:p w14:paraId="262564D8" w14:textId="77A70959" w:rsidR="00971D0A" w:rsidRDefault="00971D0A" w:rsidP="00971D0A">
      <w:pPr>
        <w:pStyle w:val="VMleipteksti"/>
      </w:pPr>
      <w:r>
        <w:lastRenderedPageBreak/>
        <w:t xml:space="preserve">Hankkeen vaikuttavuus ja hyödyt realisoituvat, kun kohderyhmän asiointi siirtyy alemman kustannustason </w:t>
      </w:r>
      <w:r w:rsidR="00C910CA">
        <w:t xml:space="preserve">ja hallinnollisen taakan vähentämisen </w:t>
      </w:r>
      <w:r>
        <w:t xml:space="preserve">mahdollistavaan digitaaliseen palvelukanavaan ja toimintatapaan. Kohderyhmän asiakkaille tämä merkitsee asiointiin käytetyn ajan lyhentymistä ja palvelujen saatavuuden parantumista, kun asiointimahdollisuus vapautuu viranomaisten toimipisteiden aukioloajoista ja fyysisistä sijainneista.  </w:t>
      </w:r>
    </w:p>
    <w:p w14:paraId="52A6C66D" w14:textId="3CA84FD1" w:rsidR="00F45D22" w:rsidRDefault="00971D0A" w:rsidP="00250070">
      <w:pPr>
        <w:pStyle w:val="VMleipteksti"/>
      </w:pPr>
      <w:r>
        <w:t xml:space="preserve">Palveluiden tarjoaminen </w:t>
      </w:r>
      <w:r w:rsidR="00425B72">
        <w:t xml:space="preserve">pääsääntöisesti </w:t>
      </w:r>
      <w:r>
        <w:t>vain digitaalisina mahdollista</w:t>
      </w:r>
      <w:r w:rsidR="00425B72">
        <w:t>v</w:t>
      </w:r>
      <w:r>
        <w:t>a</w:t>
      </w:r>
      <w:r w:rsidR="00425B72">
        <w:t>t</w:t>
      </w:r>
      <w:r>
        <w:t xml:space="preserve"> viranomaisille oman toiminnan edelleen kehittämisen ja paperi- ja käyntiasiointiin toteutettujen palveluprosessien keventämisen tai poistamisen.</w:t>
      </w:r>
      <w:r w:rsidR="00250070">
        <w:t xml:space="preserve"> </w:t>
      </w:r>
      <w:r w:rsidR="00250070" w:rsidRPr="003B40E0">
        <w:t xml:space="preserve">Hankkeen aikana on </w:t>
      </w:r>
      <w:r w:rsidR="000F435C" w:rsidRPr="003B40E0">
        <w:t>lisäksi</w:t>
      </w:r>
      <w:r w:rsidR="00250070" w:rsidRPr="003B40E0">
        <w:t xml:space="preserve"> tarkoi</w:t>
      </w:r>
      <w:r w:rsidR="000F435C" w:rsidRPr="003B40E0">
        <w:t>tuksenmukaista huomioida</w:t>
      </w:r>
      <w:r w:rsidR="00250070" w:rsidRPr="003B40E0">
        <w:t xml:space="preserve"> mahdolliset poikkeustilanteet, </w:t>
      </w:r>
      <w:r w:rsidR="00250070">
        <w:t xml:space="preserve">milloin elinkeinonharjoittajat voivat digitaalisen palvelun käytöstä poiketa ja käyttää muuta vaihtoehtoista palvelukanavaa. </w:t>
      </w:r>
    </w:p>
    <w:p w14:paraId="5DF18F1D" w14:textId="0BC3AA41" w:rsidR="00971D0A" w:rsidRDefault="00971D0A" w:rsidP="00971D0A">
      <w:pPr>
        <w:pStyle w:val="VMleipteksti"/>
      </w:pPr>
      <w:r>
        <w:t>Tavoite vähentyneestä paperi- ja käyntiasioinnista edellyttää asioinnin siirtymistä digitaaliseen palvelukanavaan</w:t>
      </w:r>
      <w:r w:rsidR="002F4A63">
        <w:t xml:space="preserve">. Asioinnin siirtyminen on mahdollista, kun: </w:t>
      </w:r>
      <w:r>
        <w:t xml:space="preserve"> </w:t>
      </w:r>
    </w:p>
    <w:p w14:paraId="170C3A82" w14:textId="02E0C446" w:rsidR="00971D0A" w:rsidRDefault="00971D0A" w:rsidP="00971D0A">
      <w:pPr>
        <w:pStyle w:val="VMleipteksti"/>
      </w:pPr>
      <w:r>
        <w:t>1) Digitaalisia palvelutoteutuksia</w:t>
      </w:r>
      <w:r w:rsidR="002F4A63">
        <w:t xml:space="preserve"> tarjolla kattavasti</w:t>
      </w:r>
    </w:p>
    <w:p w14:paraId="4B2D4114" w14:textId="07804F22" w:rsidR="00971D0A" w:rsidRDefault="00971D0A" w:rsidP="00971D0A">
      <w:pPr>
        <w:pStyle w:val="VMleipteksti"/>
      </w:pPr>
      <w:r>
        <w:t xml:space="preserve">2) </w:t>
      </w:r>
      <w:r w:rsidR="002F4A63">
        <w:t>Asiakkaat ohjataan aktiivisesti digitaalisiin palveluihin</w:t>
      </w:r>
    </w:p>
    <w:p w14:paraId="22266A6B" w14:textId="178A0809" w:rsidR="00971D0A" w:rsidRDefault="00971D0A" w:rsidP="00971D0A">
      <w:pPr>
        <w:pStyle w:val="VMleipteksti"/>
      </w:pPr>
      <w:r>
        <w:t>3) Digitaalis</w:t>
      </w:r>
      <w:r w:rsidR="002F4A63">
        <w:t>et</w:t>
      </w:r>
      <w:r>
        <w:t xml:space="preserve"> palvelu</w:t>
      </w:r>
      <w:r w:rsidR="002F4A63">
        <w:t>t ovat laadukkaita ja tarjoavat asiakkaille hyvän palvelukokemuksen</w:t>
      </w:r>
      <w:r>
        <w:t xml:space="preserve"> </w:t>
      </w:r>
    </w:p>
    <w:p w14:paraId="36CD4FA8" w14:textId="3991F598" w:rsidR="00971D0A" w:rsidRDefault="00971D0A" w:rsidP="00971D0A">
      <w:pPr>
        <w:pStyle w:val="VMleipteksti"/>
      </w:pPr>
      <w:r>
        <w:t>4) Asiakkail</w:t>
      </w:r>
      <w:r w:rsidR="00E6705F">
        <w:t>la on</w:t>
      </w:r>
      <w:r>
        <w:t xml:space="preserve"> riittävää osaamista </w:t>
      </w:r>
      <w:r w:rsidR="00E6705F">
        <w:t>käyt</w:t>
      </w:r>
      <w:r>
        <w:t>tää digipalveluita</w:t>
      </w:r>
    </w:p>
    <w:p w14:paraId="7D75B020" w14:textId="2E06016B" w:rsidR="00971D0A" w:rsidRDefault="00971D0A" w:rsidP="00971D0A">
      <w:pPr>
        <w:pStyle w:val="VMleipteksti"/>
      </w:pPr>
      <w:r>
        <w:t xml:space="preserve">5) </w:t>
      </w:r>
      <w:r w:rsidR="003E7D24">
        <w:t>Palveluiden kehittämistä haittaavat ja estävät seikat on muutettu toimintatavoissa tai lainsäädännössä</w:t>
      </w:r>
      <w:r w:rsidR="002F4A63">
        <w:t xml:space="preserve"> </w:t>
      </w:r>
    </w:p>
    <w:p w14:paraId="26F2C27F" w14:textId="77777777" w:rsidR="00971D0A" w:rsidRDefault="00971D0A" w:rsidP="00EE32E1">
      <w:pPr>
        <w:pStyle w:val="VMOtsikko2"/>
      </w:pPr>
      <w:bookmarkStart w:id="3" w:name="_Toc40193132"/>
      <w:r>
        <w:t>2.2 Hankkeen toimenpiteet</w:t>
      </w:r>
      <w:bookmarkEnd w:id="3"/>
    </w:p>
    <w:p w14:paraId="4A1C5A2D" w14:textId="77777777" w:rsidR="00971D0A" w:rsidRDefault="00971D0A" w:rsidP="00971D0A">
      <w:pPr>
        <w:pStyle w:val="VMleipteksti"/>
      </w:pPr>
      <w:r>
        <w:t>Hankkeen osatavoitteiden saavuttamiseksi on suunniteltu seuraavia toimenpiteitä:</w:t>
      </w:r>
    </w:p>
    <w:p w14:paraId="20EC68CA" w14:textId="77777777" w:rsidR="00971D0A" w:rsidRPr="00971D0A" w:rsidRDefault="00971D0A" w:rsidP="00971D0A">
      <w:pPr>
        <w:pStyle w:val="VMleipteksti"/>
        <w:rPr>
          <w:b/>
        </w:rPr>
      </w:pPr>
      <w:r w:rsidRPr="00971D0A">
        <w:rPr>
          <w:b/>
        </w:rPr>
        <w:t xml:space="preserve">G1. Tavoite vähentyneestä paperi- ja käyntiasioinnista edellyttää asioinnin siirtymistä digitaaliseen palvelukanavaan. </w:t>
      </w:r>
    </w:p>
    <w:p w14:paraId="57A8CAF1" w14:textId="67D17FA2" w:rsidR="00971D0A" w:rsidRDefault="00971D0A" w:rsidP="00971D0A">
      <w:pPr>
        <w:pStyle w:val="VMleipteksti"/>
      </w:pPr>
      <w:r>
        <w:t xml:space="preserve">Mittari: </w:t>
      </w:r>
      <w:r w:rsidR="003E7D24">
        <w:t>Kohderyhmän asiointitapahtumista 75% on siirtynyt digitaalisteen palvelukanavaan vuoteen 2023 mennessä</w:t>
      </w:r>
      <w:bookmarkStart w:id="4" w:name="_GoBack"/>
      <w:bookmarkEnd w:id="4"/>
      <w:r w:rsidR="003E7D24">
        <w:t>.</w:t>
      </w:r>
    </w:p>
    <w:p w14:paraId="6A431FF3" w14:textId="59AE1058" w:rsidR="00971D0A" w:rsidRPr="00971D0A" w:rsidRDefault="00971D0A" w:rsidP="00971D0A">
      <w:pPr>
        <w:pStyle w:val="VMleipteksti"/>
        <w:rPr>
          <w:i/>
        </w:rPr>
      </w:pPr>
      <w:r>
        <w:rPr>
          <w:i/>
        </w:rPr>
        <w:br/>
      </w:r>
      <w:r w:rsidR="00500711">
        <w:rPr>
          <w:i/>
        </w:rPr>
        <w:t>TP</w:t>
      </w:r>
      <w:r w:rsidRPr="00971D0A">
        <w:rPr>
          <w:i/>
        </w:rPr>
        <w:t xml:space="preserve">1.0 Suunnitellaan ja toteutetaan palvelulupausten </w:t>
      </w:r>
      <w:r w:rsidR="00F975E6">
        <w:rPr>
          <w:i/>
        </w:rPr>
        <w:t>pyytäminen.</w:t>
      </w:r>
    </w:p>
    <w:p w14:paraId="2C2DA8C3" w14:textId="77777777" w:rsidR="00971D0A" w:rsidRDefault="00971D0A" w:rsidP="00971D0A">
      <w:pPr>
        <w:pStyle w:val="VMleipteksti"/>
      </w:pPr>
      <w:r>
        <w:t>Nykyisen palvelutarjonnan ja sen tilan selvittämiseksi toteutetaan palvelulupausten pyytäminen viranomaistoimijoilta Q1/2020 aikana aikaisempien suunnitelmien mukaisesti. Palvelujen omistajat raportoivat kohdejoukolle suunnatut palvelut sekä arvioivat palvelujen nykyisen digiasteen yhteistyössä laaditun palvelujen digiasteikon ja siinä määriteltyjen tavoitetasojen mukaisesti. Tavoitetason alittavista palveluista pyydetään aika-arvio, jolloin palvelu saavuttaa tavoitetason. Palvelujen kehittymistä seurataan vuosittain uusittavalla kyselyllä.</w:t>
      </w:r>
    </w:p>
    <w:p w14:paraId="6EB00CF7" w14:textId="77777777" w:rsidR="00971D0A" w:rsidRDefault="00971D0A" w:rsidP="00971D0A">
      <w:pPr>
        <w:pStyle w:val="VMleipteksti"/>
      </w:pPr>
      <w:r>
        <w:t>Mittari: Pyyntö palvelulupauksen lähettämisestä lähetetty Q1/2020.</w:t>
      </w:r>
    </w:p>
    <w:p w14:paraId="7BACD25D" w14:textId="77777777" w:rsidR="00971D0A" w:rsidRDefault="00971D0A" w:rsidP="007966F2">
      <w:pPr>
        <w:pStyle w:val="VMleipteksti"/>
        <w:numPr>
          <w:ilvl w:val="0"/>
          <w:numId w:val="21"/>
        </w:numPr>
      </w:pPr>
      <w:r>
        <w:lastRenderedPageBreak/>
        <w:t>T1.0.1 Palvelulupaukseen liittyvän materiaalin tuottaminen ja pyynnön lähettäminen</w:t>
      </w:r>
    </w:p>
    <w:p w14:paraId="3B484393" w14:textId="629A2CB3" w:rsidR="00971D0A" w:rsidRDefault="00971D0A" w:rsidP="00782544">
      <w:pPr>
        <w:pStyle w:val="VMleipteksti"/>
        <w:numPr>
          <w:ilvl w:val="1"/>
          <w:numId w:val="21"/>
        </w:numPr>
      </w:pPr>
      <w:r>
        <w:t xml:space="preserve">Mittari: Materiaali tuotettu ja pyyntö lähetetty Q1/2020  </w:t>
      </w:r>
    </w:p>
    <w:p w14:paraId="06E56DFE" w14:textId="3B83D210" w:rsidR="00971D0A" w:rsidRPr="00971D0A" w:rsidRDefault="00971D0A" w:rsidP="00971D0A">
      <w:pPr>
        <w:pStyle w:val="VMleipteksti"/>
        <w:rPr>
          <w:i/>
        </w:rPr>
      </w:pPr>
      <w:r>
        <w:br/>
      </w:r>
      <w:r w:rsidR="00500711">
        <w:rPr>
          <w:i/>
        </w:rPr>
        <w:t>TP</w:t>
      </w:r>
      <w:r w:rsidRPr="00971D0A">
        <w:rPr>
          <w:i/>
        </w:rPr>
        <w:t xml:space="preserve"> 1.1 Palvelujen digitoteutukset ovat kattavasti tarjolla vähintään palvelulupauksen digiasteikon määrittelemän tavoitetilan mukaisesti.</w:t>
      </w:r>
    </w:p>
    <w:p w14:paraId="2AB9564F" w14:textId="6B532E91" w:rsidR="00971D0A" w:rsidRDefault="00971D0A" w:rsidP="00971D0A">
      <w:pPr>
        <w:pStyle w:val="VMleipteksti"/>
      </w:pPr>
      <w:r>
        <w:t xml:space="preserve">Mittari: Tavoitetason saavuttaneiden palveluiden osuus on saavuttanut 90% tason </w:t>
      </w:r>
      <w:r w:rsidR="001E7453">
        <w:t xml:space="preserve">kaikista kohderyhmän palveluista </w:t>
      </w:r>
      <w:r>
        <w:t>vuoteen 2023 mennessä</w:t>
      </w:r>
    </w:p>
    <w:p w14:paraId="59ED621D" w14:textId="77777777" w:rsidR="00971D0A" w:rsidRDefault="00971D0A" w:rsidP="00F349D8">
      <w:pPr>
        <w:pStyle w:val="VMleipteksti"/>
        <w:numPr>
          <w:ilvl w:val="0"/>
          <w:numId w:val="24"/>
        </w:numPr>
      </w:pPr>
      <w:r>
        <w:t>T1.1.1 Toteutetaan palvelulupausten pyytämisen, kokoamisen ja analysoinnin kokonaisuus sisältäen vuosittaiset seurannat</w:t>
      </w:r>
    </w:p>
    <w:p w14:paraId="53E5779E" w14:textId="6952C0CC" w:rsidR="00971D0A" w:rsidRDefault="00971D0A" w:rsidP="00782544">
      <w:pPr>
        <w:pStyle w:val="VMleipteksti"/>
        <w:numPr>
          <w:ilvl w:val="1"/>
          <w:numId w:val="24"/>
        </w:numPr>
      </w:pPr>
      <w:r>
        <w:t xml:space="preserve">Mittari: Palvelulupaukset saatu </w:t>
      </w:r>
      <w:r w:rsidR="001E7453">
        <w:t xml:space="preserve">vuoden 2020 osalta </w:t>
      </w:r>
      <w:r>
        <w:t>90% viranomaisilta. 5%-yksikön nousu vuosittain</w:t>
      </w:r>
      <w:r w:rsidR="001E7453">
        <w:t xml:space="preserve"> 2021 ja 2022</w:t>
      </w:r>
      <w:r>
        <w:t xml:space="preserve">. </w:t>
      </w:r>
    </w:p>
    <w:p w14:paraId="52DF19E9" w14:textId="26C5A808" w:rsidR="00971D0A" w:rsidRDefault="00971D0A" w:rsidP="00782544">
      <w:pPr>
        <w:pStyle w:val="VMleipteksti"/>
        <w:numPr>
          <w:ilvl w:val="1"/>
          <w:numId w:val="24"/>
        </w:numPr>
      </w:pPr>
      <w:r>
        <w:t>Palvelulupausten avulla ohjataan ja tuetaan kehittämistoimenpiteitä digitaalisten palvelutoteutuksien toteuttamiseen</w:t>
      </w:r>
    </w:p>
    <w:p w14:paraId="07CBF74D" w14:textId="6A1BEC94" w:rsidR="001E7453" w:rsidRDefault="001E7453" w:rsidP="00782544">
      <w:pPr>
        <w:pStyle w:val="VMleipteksti"/>
        <w:numPr>
          <w:ilvl w:val="1"/>
          <w:numId w:val="24"/>
        </w:numPr>
      </w:pPr>
      <w:r>
        <w:t>Toimenpiteet v 2020 osalta</w:t>
      </w:r>
      <w:r w:rsidR="003E7D24">
        <w:t xml:space="preserve">: 1) </w:t>
      </w:r>
      <w:r w:rsidR="00F47921">
        <w:t>Valtiohallinnon toimijoiden informointi palvelulupausten antamisesta suoraan ja ministeriöiden kautta. 2) Peruuntuneiden aluetilaisuuksien korvaamiseksi videotallenne palvelulupauksista ja virtuaalisen kyselytilaisuuden järjestäminen.</w:t>
      </w:r>
    </w:p>
    <w:p w14:paraId="735D157E" w14:textId="219323CF" w:rsidR="00782544" w:rsidRDefault="00971D0A" w:rsidP="00371FA5">
      <w:pPr>
        <w:pStyle w:val="VMleipteksti"/>
        <w:numPr>
          <w:ilvl w:val="0"/>
          <w:numId w:val="24"/>
        </w:numPr>
      </w:pPr>
      <w:r>
        <w:t xml:space="preserve">T1.1.2 Hallitusohjelman </w:t>
      </w:r>
      <w:r w:rsidR="001E7453">
        <w:t xml:space="preserve">ja digiohjelman </w:t>
      </w:r>
      <w:r>
        <w:t>tavoitteen vuosittainen seuranta saatujen palvelulupausten tietojen pohjalta</w:t>
      </w:r>
    </w:p>
    <w:p w14:paraId="2E954B95" w14:textId="77777777" w:rsidR="00782544" w:rsidRDefault="00971D0A" w:rsidP="00782544">
      <w:pPr>
        <w:pStyle w:val="VMleipteksti"/>
        <w:numPr>
          <w:ilvl w:val="1"/>
          <w:numId w:val="24"/>
        </w:numPr>
      </w:pPr>
      <w:r>
        <w:t>Mittari: Vuosittainen seuranta ja raportointi suoritettu</w:t>
      </w:r>
      <w:r w:rsidR="00782544">
        <w:t xml:space="preserve"> </w:t>
      </w:r>
    </w:p>
    <w:p w14:paraId="1C420FD7" w14:textId="7C83B952" w:rsidR="00782544" w:rsidRDefault="00971D0A" w:rsidP="00782544">
      <w:pPr>
        <w:pStyle w:val="VMleipteksti"/>
        <w:numPr>
          <w:ilvl w:val="0"/>
          <w:numId w:val="24"/>
        </w:numPr>
      </w:pPr>
      <w:r>
        <w:t>T1.1.3 Palvelulupausten tulosten ja analysoinnin perusteella suunnitellaan yhteis</w:t>
      </w:r>
      <w:r w:rsidR="00B61942">
        <w:t>kehittämis</w:t>
      </w:r>
      <w:r>
        <w:t>toimia viranomaisten palvelukehityksen tueksi.</w:t>
      </w:r>
    </w:p>
    <w:p w14:paraId="46517585" w14:textId="3C66EEFE" w:rsidR="00782544" w:rsidRDefault="00971D0A" w:rsidP="00782544">
      <w:pPr>
        <w:pStyle w:val="VMleipteksti"/>
        <w:numPr>
          <w:ilvl w:val="1"/>
          <w:numId w:val="24"/>
        </w:numPr>
      </w:pPr>
      <w:r>
        <w:t>Mittari</w:t>
      </w:r>
      <w:r w:rsidR="00F47921">
        <w:t>: Analy</w:t>
      </w:r>
      <w:r w:rsidR="006670D9">
        <w:t>s</w:t>
      </w:r>
      <w:r w:rsidR="00F47921">
        <w:t>ointi</w:t>
      </w:r>
      <w:r w:rsidR="006670D9">
        <w:t xml:space="preserve"> suoritettu</w:t>
      </w:r>
      <w:r w:rsidR="00F47921">
        <w:t>,</w:t>
      </w:r>
      <w:r w:rsidR="006670D9">
        <w:t xml:space="preserve"> toimen</w:t>
      </w:r>
      <w:r>
        <w:t>p</w:t>
      </w:r>
      <w:r w:rsidR="006670D9">
        <w:t>i</w:t>
      </w:r>
      <w:r>
        <w:t xml:space="preserve">teet </w:t>
      </w:r>
      <w:r w:rsidR="00B61942">
        <w:t xml:space="preserve">valittu ja </w:t>
      </w:r>
      <w:r>
        <w:t>suunniteltu Q3/2020</w:t>
      </w:r>
    </w:p>
    <w:p w14:paraId="4F9520C8" w14:textId="77777777" w:rsidR="00782544" w:rsidRDefault="00971D0A" w:rsidP="00782544">
      <w:pPr>
        <w:pStyle w:val="VMleipteksti"/>
        <w:numPr>
          <w:ilvl w:val="0"/>
          <w:numId w:val="24"/>
        </w:numPr>
      </w:pPr>
      <w:r>
        <w:t xml:space="preserve">T1.1.4 Yhteistoimien toteuttaminen. </w:t>
      </w:r>
    </w:p>
    <w:p w14:paraId="79008132" w14:textId="572736BA" w:rsidR="00782544" w:rsidRDefault="00971D0A" w:rsidP="00782544">
      <w:pPr>
        <w:pStyle w:val="VMleipteksti"/>
        <w:numPr>
          <w:ilvl w:val="1"/>
          <w:numId w:val="24"/>
        </w:numPr>
      </w:pPr>
      <w:r>
        <w:t>Toteutettavat toimet tarkentuvat analyysin</w:t>
      </w:r>
      <w:r w:rsidR="001E7453">
        <w:t xml:space="preserve"> (T1.1.3)</w:t>
      </w:r>
      <w:r>
        <w:t xml:space="preserve"> perustella</w:t>
      </w:r>
    </w:p>
    <w:p w14:paraId="32669348" w14:textId="37DB1E05" w:rsidR="00782544" w:rsidRDefault="00971D0A" w:rsidP="00782544">
      <w:pPr>
        <w:pStyle w:val="VMleipteksti"/>
        <w:numPr>
          <w:ilvl w:val="1"/>
          <w:numId w:val="24"/>
        </w:numPr>
      </w:pPr>
      <w:r>
        <w:t xml:space="preserve">Mittari: sovitaan toimenpiteiden mukaisesti </w:t>
      </w:r>
      <w:r w:rsidR="001E7453">
        <w:t>(alkaen Q1/2021)</w:t>
      </w:r>
    </w:p>
    <w:p w14:paraId="6382F927" w14:textId="2CD52047" w:rsidR="00782544" w:rsidRDefault="00971D0A" w:rsidP="00782544">
      <w:pPr>
        <w:pStyle w:val="VMleipteksti"/>
        <w:numPr>
          <w:ilvl w:val="0"/>
          <w:numId w:val="24"/>
        </w:numPr>
      </w:pPr>
      <w:r>
        <w:t xml:space="preserve">T1.1.5 Osallistuminen kuntien digikannustin avustuksien </w:t>
      </w:r>
      <w:r w:rsidR="001E7453">
        <w:t>ja hankkeiden tuotosten yhteentoimivuuden edistämiseen YritysDigi</w:t>
      </w:r>
      <w:r w:rsidR="00F47921">
        <w:t>-hankkeen</w:t>
      </w:r>
      <w:r w:rsidR="001E7453">
        <w:t xml:space="preserve"> tavoitteiden mukaisesti</w:t>
      </w:r>
    </w:p>
    <w:p w14:paraId="11104767" w14:textId="1D74A5CE" w:rsidR="00971D0A" w:rsidRDefault="00D72765" w:rsidP="00782544">
      <w:pPr>
        <w:pStyle w:val="VMleipteksti"/>
        <w:numPr>
          <w:ilvl w:val="1"/>
          <w:numId w:val="24"/>
        </w:numPr>
      </w:pPr>
      <w:r>
        <w:t>Toimenpiteisiin osallistuminen erikseen sovittavilla tavoilla</w:t>
      </w:r>
    </w:p>
    <w:p w14:paraId="0874B007" w14:textId="6305F970" w:rsidR="00971D0A" w:rsidRPr="00782544" w:rsidRDefault="00782544" w:rsidP="00971D0A">
      <w:pPr>
        <w:pStyle w:val="VMleipteksti"/>
        <w:rPr>
          <w:i/>
        </w:rPr>
      </w:pPr>
      <w:r>
        <w:rPr>
          <w:i/>
        </w:rPr>
        <w:br/>
      </w:r>
      <w:r w:rsidR="00500711">
        <w:rPr>
          <w:i/>
        </w:rPr>
        <w:t>TP</w:t>
      </w:r>
      <w:r w:rsidR="00971D0A" w:rsidRPr="00782544">
        <w:rPr>
          <w:i/>
        </w:rPr>
        <w:t xml:space="preserve"> 1.2 Aktiivista palvelu</w:t>
      </w:r>
      <w:r w:rsidR="00D72765">
        <w:rPr>
          <w:i/>
        </w:rPr>
        <w:t>n kanava</w:t>
      </w:r>
      <w:r w:rsidR="00971D0A" w:rsidRPr="00782544">
        <w:rPr>
          <w:i/>
        </w:rPr>
        <w:t>ohjausta.</w:t>
      </w:r>
    </w:p>
    <w:p w14:paraId="7F919F9B" w14:textId="77777777" w:rsidR="00971D0A" w:rsidRDefault="00971D0A" w:rsidP="00971D0A">
      <w:pPr>
        <w:pStyle w:val="VMleipteksti"/>
      </w:pPr>
      <w:r>
        <w:lastRenderedPageBreak/>
        <w:t>Digitaalisten palveluiden aktiivisella tarjoamisella asiakkaat löytävät ja hyödyntävät niitä enenevässä määrin.</w:t>
      </w:r>
    </w:p>
    <w:p w14:paraId="511A3EC7" w14:textId="419E8B5E" w:rsidR="00782544" w:rsidRDefault="00971D0A" w:rsidP="00782544">
      <w:pPr>
        <w:pStyle w:val="VMleipteksti"/>
        <w:numPr>
          <w:ilvl w:val="0"/>
          <w:numId w:val="25"/>
        </w:numPr>
      </w:pPr>
      <w:r>
        <w:t>T1.2.1 Informaatio-ohjaus palve</w:t>
      </w:r>
      <w:r w:rsidR="00782544">
        <w:t>luita tuottaville viranomaisille</w:t>
      </w:r>
    </w:p>
    <w:p w14:paraId="24A9DBD2" w14:textId="58F1D8E2" w:rsidR="00971D0A" w:rsidRDefault="00971D0A" w:rsidP="00782544">
      <w:pPr>
        <w:pStyle w:val="VMleipteksti"/>
        <w:numPr>
          <w:ilvl w:val="1"/>
          <w:numId w:val="25"/>
        </w:numPr>
      </w:pPr>
      <w:r>
        <w:t xml:space="preserve">Mittari: Toteutetut informoinnit ja palvelutarjonnan seurannan tulokset </w:t>
      </w:r>
    </w:p>
    <w:p w14:paraId="21E531DD" w14:textId="7DF4AB93" w:rsidR="00971D0A" w:rsidRPr="00782544" w:rsidRDefault="00782544" w:rsidP="00971D0A">
      <w:pPr>
        <w:pStyle w:val="VMleipteksti"/>
        <w:rPr>
          <w:i/>
        </w:rPr>
      </w:pPr>
      <w:r>
        <w:br/>
      </w:r>
      <w:r w:rsidR="00500711">
        <w:rPr>
          <w:i/>
        </w:rPr>
        <w:t>TP</w:t>
      </w:r>
      <w:r w:rsidR="00971D0A" w:rsidRPr="00782544">
        <w:rPr>
          <w:i/>
        </w:rPr>
        <w:t xml:space="preserve"> 1.3 Digipalvelui</w:t>
      </w:r>
      <w:r w:rsidR="00500711">
        <w:rPr>
          <w:i/>
        </w:rPr>
        <w:t>den</w:t>
      </w:r>
      <w:r w:rsidR="00971D0A" w:rsidRPr="00782544">
        <w:rPr>
          <w:i/>
        </w:rPr>
        <w:t xml:space="preserve"> hyvä laatu ja </w:t>
      </w:r>
      <w:r w:rsidR="00500711">
        <w:rPr>
          <w:i/>
        </w:rPr>
        <w:t xml:space="preserve">positiivinen </w:t>
      </w:r>
      <w:r w:rsidR="00971D0A" w:rsidRPr="00782544">
        <w:rPr>
          <w:i/>
        </w:rPr>
        <w:t>asiakaskokemus.</w:t>
      </w:r>
    </w:p>
    <w:p w14:paraId="70B6A953" w14:textId="77777777" w:rsidR="00971D0A" w:rsidRDefault="00971D0A" w:rsidP="00971D0A">
      <w:pPr>
        <w:pStyle w:val="VMleipteksti"/>
      </w:pPr>
      <w:r>
        <w:t>Palveluiden käyttömääriä ja asiakaskokemusta mitataan ja seurataan. Nämä ohjaavat palvelujen kehittämistä ja kanavaohjauksen toimenpiteitä. Asiakkaiden hyvät käyttökokemukset kannustavat heitä jatkamaan ja laajentamaan digitaalisten palvelujen käyttöä sekä jakamaan kokemuksiaan käyttäjäjoukossa. Sähköisten tukipalveluiden laajamittainen käyttö nopeuttaa ja yhtenäistää asiointipalveluiden toteuttamista ja helpottaa asiakkaiden palvelukäyttöä.</w:t>
      </w:r>
    </w:p>
    <w:p w14:paraId="1D2F2F18" w14:textId="77777777" w:rsidR="00782544" w:rsidRDefault="00971D0A" w:rsidP="00782544">
      <w:pPr>
        <w:pStyle w:val="VMleipteksti"/>
        <w:numPr>
          <w:ilvl w:val="0"/>
          <w:numId w:val="25"/>
        </w:numPr>
      </w:pPr>
      <w:r>
        <w:t xml:space="preserve">T1.3.1 Kehitetään edelleen yhteisiä sähköisiä tukipalveluja vastaamaan paremmin viranomaisten asiointipalveluiden vaatimuksia </w:t>
      </w:r>
    </w:p>
    <w:p w14:paraId="2887787D" w14:textId="026E8C1F" w:rsidR="00782544" w:rsidRDefault="00971D0A" w:rsidP="00782544">
      <w:pPr>
        <w:pStyle w:val="VMleipteksti"/>
        <w:numPr>
          <w:ilvl w:val="1"/>
          <w:numId w:val="25"/>
        </w:numPr>
      </w:pPr>
      <w:r>
        <w:t>DVV:n suorittamat toimenpiteet Viestit- ja Valtuudet-palveluiden kehittämiseksi. YritysDigillä ohjausrooli</w:t>
      </w:r>
      <w:r w:rsidR="006670D9">
        <w:t xml:space="preserve"> muiden projektia ohjaavien tahojen kanssa</w:t>
      </w:r>
      <w:r>
        <w:t xml:space="preserve">. </w:t>
      </w:r>
    </w:p>
    <w:p w14:paraId="40476BD3" w14:textId="77777777" w:rsidR="00782544" w:rsidRDefault="00971D0A" w:rsidP="00782544">
      <w:pPr>
        <w:pStyle w:val="VMleipteksti"/>
        <w:numPr>
          <w:ilvl w:val="1"/>
          <w:numId w:val="25"/>
        </w:numPr>
      </w:pPr>
      <w:r>
        <w:t>Mittari: DVV:n toteutukset (Q1/2021) vastaavat viranomaisasiakkaiden tarpeita ja tukipalveluiden käyttö on laajentunut</w:t>
      </w:r>
    </w:p>
    <w:p w14:paraId="39CFE544" w14:textId="2A8099A4" w:rsidR="00782544" w:rsidRDefault="00500711" w:rsidP="00782544">
      <w:pPr>
        <w:pStyle w:val="VMleipteksti"/>
        <w:numPr>
          <w:ilvl w:val="0"/>
          <w:numId w:val="25"/>
        </w:numPr>
      </w:pPr>
      <w:r>
        <w:t>T1.3.2</w:t>
      </w:r>
      <w:r w:rsidR="00971D0A">
        <w:t xml:space="preserve"> Palveluiden käyttövolyymeitä ja asiakaskokemuksia mitataan ja seurataan</w:t>
      </w:r>
    </w:p>
    <w:p w14:paraId="4CF984B7" w14:textId="37143D90" w:rsidR="00782544" w:rsidRDefault="00971D0A" w:rsidP="00782544">
      <w:pPr>
        <w:pStyle w:val="VMleipteksti"/>
        <w:numPr>
          <w:ilvl w:val="1"/>
          <w:numId w:val="25"/>
        </w:numPr>
      </w:pPr>
      <w:r>
        <w:t>DVV:n projektissa suunnitellaan ja toteutetaan asiakaskokemuksen ja palveluvolyymien mittaus- ja seurantapalvelu. YritysDigillä ohjausrooli</w:t>
      </w:r>
      <w:r w:rsidR="006670D9">
        <w:t xml:space="preserve"> muiden projektia ohjaavien tahojen kanssa</w:t>
      </w:r>
      <w:r w:rsidR="00500711">
        <w:t xml:space="preserve"> han</w:t>
      </w:r>
      <w:r w:rsidR="00465285">
        <w:t>k</w:t>
      </w:r>
      <w:r w:rsidR="00500711">
        <w:t>keen asiakassegmentin osalta</w:t>
      </w:r>
      <w:r w:rsidR="006670D9">
        <w:t>.</w:t>
      </w:r>
      <w:r w:rsidR="00500711">
        <w:t xml:space="preserve"> </w:t>
      </w:r>
    </w:p>
    <w:p w14:paraId="1BE376B6" w14:textId="51FF5F58" w:rsidR="00971D0A" w:rsidRDefault="00971D0A" w:rsidP="00782544">
      <w:pPr>
        <w:pStyle w:val="VMleipteksti"/>
        <w:numPr>
          <w:ilvl w:val="1"/>
          <w:numId w:val="25"/>
        </w:numPr>
      </w:pPr>
      <w:r>
        <w:t xml:space="preserve">Mittari: Palvelu toteutettu Q2/2021 ja käyttöönotot alkaneet. </w:t>
      </w:r>
    </w:p>
    <w:p w14:paraId="1F561024" w14:textId="6406D340" w:rsidR="00500711" w:rsidRDefault="00500711" w:rsidP="00500711">
      <w:pPr>
        <w:pStyle w:val="VMleipteksti"/>
        <w:numPr>
          <w:ilvl w:val="0"/>
          <w:numId w:val="25"/>
        </w:numPr>
      </w:pPr>
      <w:r>
        <w:t>T1.3.3 Informaatio-ohjaus viranomaisille sekä viranomaisviestinnän tukeminen edellisten DVV-projektien käyttöönottojen edistämiseksi</w:t>
      </w:r>
    </w:p>
    <w:p w14:paraId="43B5FC2F" w14:textId="50A98F08" w:rsidR="00500711" w:rsidRDefault="00500711" w:rsidP="00500711">
      <w:pPr>
        <w:pStyle w:val="VMleipteksti"/>
        <w:numPr>
          <w:ilvl w:val="1"/>
          <w:numId w:val="25"/>
        </w:numPr>
      </w:pPr>
      <w:r>
        <w:t>Mittari: Toteutetut ohjaus- ja muut toimenpiteet</w:t>
      </w:r>
    </w:p>
    <w:p w14:paraId="004DEDDA" w14:textId="77777777" w:rsidR="00971D0A" w:rsidRDefault="00971D0A" w:rsidP="00971D0A">
      <w:pPr>
        <w:pStyle w:val="VMleipteksti"/>
      </w:pPr>
    </w:p>
    <w:p w14:paraId="48AA6D7B" w14:textId="45397858" w:rsidR="00971D0A" w:rsidRPr="00782544" w:rsidRDefault="00500711" w:rsidP="00971D0A">
      <w:pPr>
        <w:pStyle w:val="VMleipteksti"/>
        <w:rPr>
          <w:i/>
        </w:rPr>
      </w:pPr>
      <w:r>
        <w:rPr>
          <w:i/>
        </w:rPr>
        <w:t>TP</w:t>
      </w:r>
      <w:r w:rsidR="00971D0A" w:rsidRPr="00782544">
        <w:rPr>
          <w:i/>
        </w:rPr>
        <w:t xml:space="preserve"> 1.4 Digitukea tarjolla elinkeinotoimintaa harjoittaville tahoille.</w:t>
      </w:r>
    </w:p>
    <w:p w14:paraId="01942B72" w14:textId="77777777" w:rsidR="00782544" w:rsidRDefault="00971D0A" w:rsidP="00782544">
      <w:pPr>
        <w:pStyle w:val="VMleipteksti"/>
        <w:numPr>
          <w:ilvl w:val="0"/>
          <w:numId w:val="26"/>
        </w:numPr>
      </w:pPr>
      <w:r>
        <w:t>T1.4.1 Digituki laajennetaan elinkeinotoimintaa harjoittaville</w:t>
      </w:r>
    </w:p>
    <w:p w14:paraId="54CFAEED" w14:textId="7D99EBB7" w:rsidR="00782544" w:rsidRDefault="00971D0A" w:rsidP="00782544">
      <w:pPr>
        <w:pStyle w:val="VMleipteksti"/>
        <w:numPr>
          <w:ilvl w:val="1"/>
          <w:numId w:val="26"/>
        </w:numPr>
      </w:pPr>
      <w:r>
        <w:t>DVV:n projekti käynnistyy Q2/2020. Yritysdigillä ohjausrooli</w:t>
      </w:r>
      <w:r w:rsidR="006670D9">
        <w:t xml:space="preserve"> muiden projektia ohjaavien tahojen kanssa</w:t>
      </w:r>
      <w:r>
        <w:t>.</w:t>
      </w:r>
    </w:p>
    <w:p w14:paraId="63613D8D" w14:textId="2D67DC80" w:rsidR="00971D0A" w:rsidRDefault="00971D0A" w:rsidP="00782544">
      <w:pPr>
        <w:pStyle w:val="VMleipteksti"/>
        <w:numPr>
          <w:ilvl w:val="1"/>
          <w:numId w:val="26"/>
        </w:numPr>
      </w:pPr>
      <w:r>
        <w:t xml:space="preserve">Mittari: toiminnan suunnittelu </w:t>
      </w:r>
      <w:r w:rsidR="00C863BB">
        <w:t xml:space="preserve">ja konsepti </w:t>
      </w:r>
      <w:r>
        <w:t xml:space="preserve">tehty </w:t>
      </w:r>
      <w:r w:rsidR="002F46B5">
        <w:t xml:space="preserve">DVV:n toimesta </w:t>
      </w:r>
      <w:r>
        <w:t>Q3/2020 ja</w:t>
      </w:r>
      <w:r w:rsidR="00C863BB">
        <w:t xml:space="preserve"> </w:t>
      </w:r>
      <w:r>
        <w:t>toiminta</w:t>
      </w:r>
      <w:r w:rsidR="00C863BB">
        <w:t>a pilotoitu</w:t>
      </w:r>
      <w:r>
        <w:t xml:space="preserve"> 2021 aikana.</w:t>
      </w:r>
    </w:p>
    <w:p w14:paraId="248336F2" w14:textId="77777777" w:rsidR="00971D0A" w:rsidRDefault="00971D0A" w:rsidP="00971D0A">
      <w:pPr>
        <w:pStyle w:val="VMleipteksti"/>
      </w:pPr>
    </w:p>
    <w:p w14:paraId="58DFAAE5" w14:textId="7D311026" w:rsidR="00971D0A" w:rsidRPr="00782544" w:rsidRDefault="00500711" w:rsidP="00971D0A">
      <w:pPr>
        <w:pStyle w:val="VMleipteksti"/>
        <w:rPr>
          <w:i/>
        </w:rPr>
      </w:pPr>
      <w:r>
        <w:rPr>
          <w:i/>
        </w:rPr>
        <w:t>TP</w:t>
      </w:r>
      <w:r w:rsidR="00971D0A" w:rsidRPr="00782544">
        <w:rPr>
          <w:i/>
        </w:rPr>
        <w:t xml:space="preserve"> 1.5 Lainsäädännölliset esteet ja </w:t>
      </w:r>
      <w:r w:rsidR="006670D9">
        <w:rPr>
          <w:i/>
        </w:rPr>
        <w:t>muutosta hidastavat</w:t>
      </w:r>
      <w:r w:rsidR="00971D0A" w:rsidRPr="00782544">
        <w:rPr>
          <w:i/>
        </w:rPr>
        <w:t xml:space="preserve"> toimintatavat.</w:t>
      </w:r>
    </w:p>
    <w:p w14:paraId="58CE5443" w14:textId="77777777" w:rsidR="00782544" w:rsidRDefault="00971D0A" w:rsidP="00782544">
      <w:pPr>
        <w:pStyle w:val="VMleipteksti"/>
        <w:numPr>
          <w:ilvl w:val="0"/>
          <w:numId w:val="26"/>
        </w:numPr>
      </w:pPr>
      <w:r>
        <w:t xml:space="preserve">T1.5.1 Tunnistetaan mahdolliset erityislainsäädäntöjen kirjaukset sekä toimintatavat, jotka estävät palvelujen digitalisoinnin </w:t>
      </w:r>
    </w:p>
    <w:p w14:paraId="39386303" w14:textId="13B3D84F" w:rsidR="00971D0A" w:rsidRDefault="00971D0A" w:rsidP="00782544">
      <w:pPr>
        <w:pStyle w:val="VMleipteksti"/>
        <w:numPr>
          <w:ilvl w:val="1"/>
          <w:numId w:val="26"/>
        </w:numPr>
      </w:pPr>
      <w:r>
        <w:t xml:space="preserve">Analysoidaan palvelulupauksiin kirjatut esteet ja osoitetaan havainnot vastuuministeriöille </w:t>
      </w:r>
      <w:r w:rsidR="006670D9">
        <w:t xml:space="preserve">ja toimijoille </w:t>
      </w:r>
      <w:r>
        <w:t xml:space="preserve">Q3-4/2020 </w:t>
      </w:r>
    </w:p>
    <w:p w14:paraId="757E119B" w14:textId="3E3A13F5" w:rsidR="002F46B5" w:rsidRDefault="002F46B5" w:rsidP="00782544">
      <w:pPr>
        <w:pStyle w:val="VMleipteksti"/>
        <w:numPr>
          <w:ilvl w:val="1"/>
          <w:numId w:val="26"/>
        </w:numPr>
      </w:pPr>
      <w:r>
        <w:t>Mittari: Mahdolliset havainnot välitetty eteenpäin.</w:t>
      </w:r>
    </w:p>
    <w:p w14:paraId="35CFEDBA" w14:textId="77777777" w:rsidR="00782544" w:rsidRDefault="00782544" w:rsidP="00971D0A">
      <w:pPr>
        <w:pStyle w:val="VMleipteksti"/>
      </w:pPr>
    </w:p>
    <w:p w14:paraId="6EABB4BB" w14:textId="537E780A" w:rsidR="00971D0A" w:rsidRPr="00782544" w:rsidRDefault="00971D0A" w:rsidP="00971D0A">
      <w:pPr>
        <w:pStyle w:val="VMleipteksti"/>
        <w:rPr>
          <w:b/>
        </w:rPr>
      </w:pPr>
      <w:r w:rsidRPr="00782544">
        <w:rPr>
          <w:b/>
        </w:rPr>
        <w:t>G2. Tarjolla on useita vain digitaalisia yrityspalveluja</w:t>
      </w:r>
    </w:p>
    <w:p w14:paraId="7FF42789" w14:textId="74F25A3F" w:rsidR="00971D0A" w:rsidRDefault="00971D0A" w:rsidP="00971D0A">
      <w:pPr>
        <w:pStyle w:val="VMleipteksti"/>
      </w:pPr>
      <w:r>
        <w:t xml:space="preserve">Useat viranomaiset ovat esittäneet toiveet palvelujen täysimääräisestä siirtämisestä digitaaliseen kanavaan. Perusteena on viranomaistoiminnan </w:t>
      </w:r>
      <w:r w:rsidR="006670D9">
        <w:t xml:space="preserve">edelleen kehittäminen ja </w:t>
      </w:r>
      <w:r>
        <w:t xml:space="preserve">tehostaminen. Elinkeinotoimintaa harjoittavien asiakasryhmällä on jo hyvät mahdollisuudet ja edellytykset siirtyä asioimaan yksinomaan digitaalisten palvelujen kautta. Tätä käsitystä tukee sekä elinkeinojärjestöjen tekemät jäsenkyselyt sekä mm. verohallinnon ja ruokaviraston digitaalisten asiointipalvelujen käyttövolyymit ja asteet. </w:t>
      </w:r>
      <w:r w:rsidR="004B3DB8">
        <w:t xml:space="preserve"> Hankkeessa on lisäksi mahdollista tehdä tämän asiakasryhmän valmiuksia ja edellytyksiä koskevia </w:t>
      </w:r>
      <w:r w:rsidR="004F3037">
        <w:t xml:space="preserve">muita </w:t>
      </w:r>
      <w:r w:rsidR="004B3DB8">
        <w:t xml:space="preserve">selvityksiä. </w:t>
      </w:r>
      <w:r>
        <w:t>Useat viranomaiset ovat jo siirtyneet tarjoamaan palveluita sovellus-sovellus-rajapintojen kautta, jolloin asiakkaan manuaalinen työvaihe poistuu lähes kokonaan.</w:t>
      </w:r>
    </w:p>
    <w:p w14:paraId="107D0831" w14:textId="0022DAD5" w:rsidR="00654DA1" w:rsidRDefault="00654DA1" w:rsidP="00971D0A">
      <w:pPr>
        <w:pStyle w:val="VMleipteksti"/>
      </w:pPr>
      <w:r>
        <w:t>Hankkeen asettamispäätöksessä ei tyhjentävästi määritellä elinkeino</w:t>
      </w:r>
      <w:r w:rsidR="00782D71">
        <w:t xml:space="preserve">toimintaa </w:t>
      </w:r>
      <w:r>
        <w:t>harjoitta</w:t>
      </w:r>
      <w:r w:rsidR="00782D71">
        <w:t>van tahon k</w:t>
      </w:r>
      <w:r>
        <w:t xml:space="preserve">äsitettä. </w:t>
      </w:r>
      <w:r w:rsidR="00782D71">
        <w:t xml:space="preserve">Kohderyhmän </w:t>
      </w:r>
      <w:r>
        <w:t>rajaaminen on osoittautunut haasteelliseksi, sillä elinkeinotoimintaa</w:t>
      </w:r>
      <w:r w:rsidR="00782D71">
        <w:t xml:space="preserve"> harjoittavien kohderyhmään</w:t>
      </w:r>
      <w:r>
        <w:t xml:space="preserve"> viitataan useassa eri laissa määrittelemättä käsitettä sen tarkemmin. Elinkeino</w:t>
      </w:r>
      <w:r w:rsidR="00782D71">
        <w:t xml:space="preserve">toimintaa </w:t>
      </w:r>
      <w:r>
        <w:t>harjoitta</w:t>
      </w:r>
      <w:r w:rsidR="00782D71">
        <w:t>vien</w:t>
      </w:r>
      <w:r>
        <w:t xml:space="preserve"> piiri voidaan määritellä suppeasti taikka laajemmin sisältäen muun muassa rekisteröidyt yhdistykset ja asunto-osakeyhtiöt. </w:t>
      </w:r>
    </w:p>
    <w:p w14:paraId="41B3E319" w14:textId="3B49B983" w:rsidR="00971D0A" w:rsidRDefault="00971D0A" w:rsidP="00971D0A">
      <w:pPr>
        <w:pStyle w:val="VMleipteksti"/>
      </w:pPr>
      <w:r>
        <w:t xml:space="preserve">Nykyinen lainsäädäntö mahdollistaa palvelujen tarjoamisen elinkeinotoimintaa harjoittaville tahoille </w:t>
      </w:r>
      <w:r w:rsidR="004977C2">
        <w:t xml:space="preserve">ensisijaisesti </w:t>
      </w:r>
      <w:r>
        <w:t xml:space="preserve">digitaalisina. </w:t>
      </w:r>
      <w:r w:rsidR="004977C2">
        <w:t>Yleislainsäädäntö ei velvoita paperiasioinnin tarjoamiseen</w:t>
      </w:r>
      <w:r w:rsidR="00620C80">
        <w:t xml:space="preserve"> ensisijaisena palvelukanavana</w:t>
      </w:r>
      <w:r w:rsidR="004977C2">
        <w:t xml:space="preserve">, mutta </w:t>
      </w:r>
      <w:r w:rsidR="00620C80">
        <w:t xml:space="preserve">sähköisen asioinnin menettelysäännösten epäselvyys aiheuttaa </w:t>
      </w:r>
      <w:r w:rsidR="004977C2">
        <w:t>tietyissä til</w:t>
      </w:r>
      <w:r w:rsidR="00620C80">
        <w:t>anteissa tulkintahaasteita siitä, miten digitaalinen asiointi tulisi tarjota</w:t>
      </w:r>
      <w:r w:rsidR="00BE5000">
        <w:t xml:space="preserve"> ja miten mahdolliset poikkeustilainteet tulisi huomioida</w:t>
      </w:r>
      <w:r w:rsidR="004977C2">
        <w:t xml:space="preserve">. </w:t>
      </w:r>
    </w:p>
    <w:p w14:paraId="270654A5" w14:textId="77777777" w:rsidR="00971D0A" w:rsidRDefault="00971D0A" w:rsidP="00971D0A">
      <w:pPr>
        <w:pStyle w:val="VMleipteksti"/>
      </w:pPr>
      <w:r>
        <w:t xml:space="preserve">Epäyhteneväiset kirjaukset erityislakeihin saattavat johtaa erilaisiin menettelytapoihin ja siten asiakkaiden epätietoisuuteen asiointien yhteydessä.  </w:t>
      </w:r>
    </w:p>
    <w:p w14:paraId="38E9F697" w14:textId="77777777" w:rsidR="00971D0A" w:rsidRDefault="00971D0A" w:rsidP="00971D0A">
      <w:pPr>
        <w:pStyle w:val="VMleipteksti"/>
      </w:pPr>
    </w:p>
    <w:p w14:paraId="02A5BEA0" w14:textId="4BF5FC42" w:rsidR="00971D0A" w:rsidRPr="00782544" w:rsidRDefault="00500711" w:rsidP="00971D0A">
      <w:pPr>
        <w:pStyle w:val="VMleipteksti"/>
        <w:rPr>
          <w:i/>
        </w:rPr>
      </w:pPr>
      <w:r>
        <w:rPr>
          <w:i/>
        </w:rPr>
        <w:t>TP</w:t>
      </w:r>
      <w:r w:rsidR="00971D0A" w:rsidRPr="00782544">
        <w:rPr>
          <w:i/>
        </w:rPr>
        <w:t xml:space="preserve"> 2.1</w:t>
      </w:r>
      <w:r w:rsidR="00501913">
        <w:rPr>
          <w:i/>
        </w:rPr>
        <w:t xml:space="preserve"> </w:t>
      </w:r>
      <w:r w:rsidR="008268F2">
        <w:rPr>
          <w:i/>
        </w:rPr>
        <w:t>Yhtenäisten soveltamis</w:t>
      </w:r>
      <w:r w:rsidR="00BE5000">
        <w:rPr>
          <w:i/>
        </w:rPr>
        <w:t>suosituksi</w:t>
      </w:r>
      <w:r w:rsidR="008268F2">
        <w:rPr>
          <w:i/>
        </w:rPr>
        <w:t>en laatiminen digitaalisten palvelujen</w:t>
      </w:r>
      <w:r w:rsidR="00501913">
        <w:rPr>
          <w:i/>
        </w:rPr>
        <w:t xml:space="preserve"> kehittäjille ja lainsäätäjille</w:t>
      </w:r>
      <w:r w:rsidR="00971D0A" w:rsidRPr="00782544">
        <w:rPr>
          <w:i/>
        </w:rPr>
        <w:t>.</w:t>
      </w:r>
    </w:p>
    <w:p w14:paraId="2B8EA358" w14:textId="56DFC4FF" w:rsidR="00971D0A" w:rsidRDefault="00971D0A" w:rsidP="00971D0A">
      <w:pPr>
        <w:pStyle w:val="VMleipteksti"/>
      </w:pPr>
      <w:r>
        <w:t xml:space="preserve">Yhteisesti laadituilla ja sovituilla </w:t>
      </w:r>
      <w:r w:rsidR="008268F2">
        <w:t>soveltamis</w:t>
      </w:r>
      <w:r w:rsidR="00BE5000">
        <w:t>suosituksilla</w:t>
      </w:r>
      <w:r w:rsidR="008268F2">
        <w:t xml:space="preserve"> </w:t>
      </w:r>
      <w:r>
        <w:t xml:space="preserve">voidaan yhtenäistää </w:t>
      </w:r>
      <w:r w:rsidR="008268F2">
        <w:t xml:space="preserve">digitaalisten palvelujen kehittämistä ja ensisijaisuutta. Lisäksi </w:t>
      </w:r>
      <w:r w:rsidR="008268F2">
        <w:lastRenderedPageBreak/>
        <w:t>tunnistetaan m</w:t>
      </w:r>
      <w:r w:rsidR="00F57CBE">
        <w:t xml:space="preserve">ahdollisia lisäsääntelyn tarpeita digitaalisten palvelujen tuottamiseksi. </w:t>
      </w:r>
      <w:r>
        <w:t xml:space="preserve"> </w:t>
      </w:r>
    </w:p>
    <w:p w14:paraId="4A2A8A52" w14:textId="0D667968" w:rsidR="00782544" w:rsidRDefault="00971D0A" w:rsidP="00782544">
      <w:pPr>
        <w:pStyle w:val="VMleipteksti"/>
        <w:numPr>
          <w:ilvl w:val="0"/>
          <w:numId w:val="26"/>
        </w:numPr>
      </w:pPr>
      <w:r>
        <w:t xml:space="preserve">T2.1.1 </w:t>
      </w:r>
      <w:r w:rsidR="008268F2">
        <w:t>Digitaalisten palvelujen kehittäjien ja lainsäätäjien käyttöön yhtenäiset soveltamis</w:t>
      </w:r>
      <w:r w:rsidR="00BE5000">
        <w:t>suositukset</w:t>
      </w:r>
      <w:r w:rsidR="008268F2">
        <w:t xml:space="preserve"> voimassa olevan lainsäädännön osalta</w:t>
      </w:r>
    </w:p>
    <w:p w14:paraId="3F841186" w14:textId="140DB6AB" w:rsidR="00F57CBE" w:rsidRDefault="00F57CBE" w:rsidP="00F57CBE">
      <w:pPr>
        <w:pStyle w:val="VMleipteksti"/>
        <w:numPr>
          <w:ilvl w:val="1"/>
          <w:numId w:val="26"/>
        </w:numPr>
      </w:pPr>
      <w:r>
        <w:t>Osana hankkeeseen osoitettua virkamiestyötä sekä y</w:t>
      </w:r>
      <w:r w:rsidR="00971D0A">
        <w:t xml:space="preserve">hteistyössä eri hallinnonalojen </w:t>
      </w:r>
      <w:r w:rsidR="00105591">
        <w:t xml:space="preserve">toimijoiden kanssa </w:t>
      </w:r>
      <w:r w:rsidR="00971D0A">
        <w:t>kootaan ja muodostetaan digitaalista asiointia</w:t>
      </w:r>
      <w:r w:rsidR="00105591">
        <w:t xml:space="preserve"> ja palvelujen kehittämistä</w:t>
      </w:r>
      <w:r w:rsidR="00971D0A">
        <w:t xml:space="preserve"> koskevat </w:t>
      </w:r>
      <w:r w:rsidR="00105591">
        <w:t>soveltamis</w:t>
      </w:r>
      <w:r w:rsidR="00BE5000">
        <w:t>suositukset</w:t>
      </w:r>
      <w:r w:rsidR="00105591">
        <w:t xml:space="preserve"> ja tunnistetaan m</w:t>
      </w:r>
      <w:r>
        <w:t>ahdolliset</w:t>
      </w:r>
      <w:r w:rsidR="00105591">
        <w:t xml:space="preserve"> </w:t>
      </w:r>
      <w:r>
        <w:t>lisäsääntelyn tarpeet digitaalisen asioinnin edistämiseksi.</w:t>
      </w:r>
      <w:r w:rsidR="00105591">
        <w:t xml:space="preserve"> </w:t>
      </w:r>
    </w:p>
    <w:p w14:paraId="5CC95634" w14:textId="69F5076C" w:rsidR="00782544" w:rsidRDefault="00971D0A" w:rsidP="00782544">
      <w:pPr>
        <w:pStyle w:val="VMleipteksti"/>
        <w:numPr>
          <w:ilvl w:val="1"/>
          <w:numId w:val="26"/>
        </w:numPr>
      </w:pPr>
      <w:r>
        <w:t xml:space="preserve">Valmistelutyöt Q2/2020 ja yhteistyöryhmän kokoaminen sekä työskentelyn aloittaminen (Q3/2020). </w:t>
      </w:r>
      <w:r w:rsidR="00105591">
        <w:t xml:space="preserve">Yhteistyöryhmä voi koostua aluksi tiiviimmästä virkamiesten yhteistyöstä laajentuen tarpeen mukaan. </w:t>
      </w:r>
    </w:p>
    <w:p w14:paraId="6A7252EF" w14:textId="1B2E5D98" w:rsidR="00971D0A" w:rsidRDefault="00971D0A" w:rsidP="00782544">
      <w:pPr>
        <w:pStyle w:val="VMleipteksti"/>
        <w:numPr>
          <w:ilvl w:val="1"/>
          <w:numId w:val="26"/>
        </w:numPr>
      </w:pPr>
      <w:r>
        <w:t xml:space="preserve">Mittari: Yhteistyöryhmän työskentely käynnissä Q3/2020. </w:t>
      </w:r>
    </w:p>
    <w:p w14:paraId="53D72947" w14:textId="0CB73FFD" w:rsidR="00946BAD" w:rsidRDefault="00946BAD" w:rsidP="00946BAD">
      <w:pPr>
        <w:pStyle w:val="VMOtsikko1"/>
      </w:pPr>
      <w:bookmarkStart w:id="5" w:name="_Toc40193133"/>
      <w:r>
        <w:t xml:space="preserve">Hankkeen </w:t>
      </w:r>
      <w:r w:rsidRPr="00946BAD">
        <w:t>budjetti</w:t>
      </w:r>
      <w:bookmarkEnd w:id="5"/>
    </w:p>
    <w:p w14:paraId="19B9F4A4" w14:textId="31B74DFC" w:rsidR="00946BAD" w:rsidRPr="00946BAD" w:rsidRDefault="00850ED5" w:rsidP="00946BAD">
      <w:pPr>
        <w:pStyle w:val="VMleipteksti"/>
      </w:pPr>
      <w:r>
        <w:t>Täydennetään</w:t>
      </w:r>
      <w:r w:rsidR="00BC399A">
        <w:t xml:space="preserve"> ja tarkennetaan</w:t>
      </w:r>
      <w:r>
        <w:t xml:space="preserve"> myöhemmin.</w:t>
      </w:r>
    </w:p>
    <w:p w14:paraId="6089EAD4" w14:textId="08D36C18" w:rsidR="00971D0A" w:rsidRDefault="00971D0A" w:rsidP="00782544">
      <w:pPr>
        <w:pStyle w:val="VMOtsikko1"/>
      </w:pPr>
      <w:bookmarkStart w:id="6" w:name="_Toc40193134"/>
      <w:r>
        <w:t>Hankkeen liittymät, rajaukset ja reunaehdot</w:t>
      </w:r>
      <w:bookmarkEnd w:id="6"/>
    </w:p>
    <w:p w14:paraId="31E67A1C" w14:textId="540FBD6B" w:rsidR="00BD6CE1" w:rsidRPr="00BD6CE1" w:rsidRDefault="00BD6CE1" w:rsidP="00BD6CE1">
      <w:pPr>
        <w:pStyle w:val="VMleipteksti"/>
      </w:pPr>
      <w:r>
        <w:t xml:space="preserve">YritysDigi-hankkeen toimet liittyvät ja täydentävät digiohjelman muita hankkeita. Palvelulupausten kautta saatavat tiedot toimivat lähdeaineistoina digitalisaation edistämisen mittarit –työhön. Samoin palvelulaadun ja käyttökokemuksien mittaamiseen kehitettävät DVV:n ratkaisut tuottavat lähdeaineistoa. Elinkeinotoimintaa harjoittaville tahoille tarjottava digituki täydentää käynnissä olevaa Digituki-toimintaa. DVV:n Viestit- ja Valtuudet –palveluita jatkokehittävät projektit edistävät Digipalvelulain toimeenpanoa ja digitaalisten palveluiden kehittämistä.    </w:t>
      </w:r>
    </w:p>
    <w:p w14:paraId="11D608EA" w14:textId="481583FE" w:rsidR="00971D0A" w:rsidRDefault="00971D0A" w:rsidP="00971D0A">
      <w:pPr>
        <w:pStyle w:val="VMleipteksti"/>
      </w:pPr>
      <w:r>
        <w:t>Lisäksi hanke liittyy toimenpiteiden osalta eri hallinnonalojen toimijoiden ja kuntien digitalisaatiota k</w:t>
      </w:r>
      <w:r w:rsidR="00BD6CE1">
        <w:t>ehittäviin</w:t>
      </w:r>
      <w:r>
        <w:t xml:space="preserve"> ohjelmiin ja hankkeisiin. </w:t>
      </w:r>
    </w:p>
    <w:p w14:paraId="132EF890" w14:textId="03B57652" w:rsidR="00971D0A" w:rsidRDefault="00971D0A" w:rsidP="000F4071">
      <w:pPr>
        <w:pStyle w:val="VMOtsikko1"/>
      </w:pPr>
      <w:bookmarkStart w:id="7" w:name="_Toc40193135"/>
      <w:r>
        <w:t>Hankkeen riskit ja riskien hallinta</w:t>
      </w:r>
      <w:bookmarkEnd w:id="7"/>
    </w:p>
    <w:p w14:paraId="0C025E98" w14:textId="6AF8C425" w:rsidR="00971D0A" w:rsidRDefault="00971D0A" w:rsidP="00971D0A">
      <w:pPr>
        <w:pStyle w:val="VMleipteksti"/>
      </w:pPr>
      <w:r>
        <w:t xml:space="preserve">Hankkeen riskienhallintaa käsitellään säännöllisesti </w:t>
      </w:r>
      <w:r w:rsidR="004036DA">
        <w:t>digi</w:t>
      </w:r>
      <w:r>
        <w:t>ohjelma</w:t>
      </w:r>
      <w:r w:rsidR="004036DA">
        <w:t>n ohjaus</w:t>
      </w:r>
      <w:r>
        <w:t>ryhmässä ja osana ohjelman riskienhallintaa.</w:t>
      </w:r>
    </w:p>
    <w:p w14:paraId="0664FCFC" w14:textId="775424F3" w:rsidR="00436D5B" w:rsidRDefault="00436D5B" w:rsidP="00971D0A">
      <w:pPr>
        <w:pStyle w:val="VMleipteksti"/>
      </w:pPr>
      <w:r>
        <w:t>Tunnistettuja riskejä ensimmäisten toteutettujen toimenpiteiden osalta hankesuunnitelman kirjoittamisen hetkellä:</w:t>
      </w:r>
    </w:p>
    <w:p w14:paraId="09B9463A" w14:textId="0D072CDA" w:rsidR="00971D0A" w:rsidRDefault="00971D0A" w:rsidP="00436D5B">
      <w:pPr>
        <w:pStyle w:val="VMleipteksti"/>
        <w:numPr>
          <w:ilvl w:val="0"/>
          <w:numId w:val="26"/>
        </w:numPr>
      </w:pPr>
      <w:r>
        <w:t>Hankkeen toimenpiteet riippuvat oleellisesti palvelulupausten saamisesta ja niiden tietosisällöistä. Palvelulupausten antamiseen viranomaistahoilla ei ole velvoitetta. Velvoitteena toimii hallitusohjelman kirjaus, jota tämä hanke ja ohjelma toteutta</w:t>
      </w:r>
      <w:r w:rsidR="000F4071">
        <w:t>v</w:t>
      </w:r>
      <w:r>
        <w:t>a</w:t>
      </w:r>
      <w:r w:rsidR="000F4071">
        <w:t>t</w:t>
      </w:r>
      <w:r>
        <w:t xml:space="preserve">. </w:t>
      </w:r>
    </w:p>
    <w:p w14:paraId="470152B5" w14:textId="5D8A03C9" w:rsidR="00971D0A" w:rsidRDefault="00436D5B" w:rsidP="00436D5B">
      <w:pPr>
        <w:pStyle w:val="VMleipteksti"/>
        <w:numPr>
          <w:ilvl w:val="0"/>
          <w:numId w:val="26"/>
        </w:numPr>
      </w:pPr>
      <w:r>
        <w:lastRenderedPageBreak/>
        <w:t>Tässä ajassa v</w:t>
      </w:r>
      <w:r w:rsidR="00971D0A">
        <w:t>allitseva pandemia tuo omat haasteensa ja epävarmuutensa hankkeelle ja hankeen toimenpiteille.</w:t>
      </w:r>
      <w:r>
        <w:t xml:space="preserve"> Organisaatioiden henkilöresursointi palvelulupausten antamiseen ja mahdolliset toimintavaroihin kohdistuvat alenevat määrärahat palveluiden kehittämiseen.</w:t>
      </w:r>
      <w:r w:rsidR="00971D0A">
        <w:t xml:space="preserve"> </w:t>
      </w:r>
      <w:r>
        <w:t>Näiden riskien osalta t</w:t>
      </w:r>
      <w:r w:rsidR="00971D0A">
        <w:t xml:space="preserve">ilanne arvioidaan toimenpidekohtaisesti niitä käynnistettäessä ja toteutettaessa.  </w:t>
      </w:r>
    </w:p>
    <w:p w14:paraId="18CECC83" w14:textId="150040CC" w:rsidR="00971D0A" w:rsidRDefault="00971D0A" w:rsidP="000F4071">
      <w:pPr>
        <w:pStyle w:val="VMOtsikko1"/>
      </w:pPr>
      <w:bookmarkStart w:id="8" w:name="_Toc40193136"/>
      <w:r>
        <w:t>Työvälineet, -menetelmät ja –ohjeet</w:t>
      </w:r>
      <w:bookmarkEnd w:id="8"/>
    </w:p>
    <w:p w14:paraId="50888080" w14:textId="77777777" w:rsidR="00971D0A" w:rsidRDefault="00971D0A" w:rsidP="00971D0A">
      <w:pPr>
        <w:pStyle w:val="VMleipteksti"/>
      </w:pPr>
      <w:r>
        <w:t>Hanke noudattaa valtiovarainministeriössä käytössä olevia hankehallinnan käytänteitä ja ohjeita sekä käyttää mahdollisimman paljon yhteisiä työvälineitä.</w:t>
      </w:r>
    </w:p>
    <w:p w14:paraId="39C715B3" w14:textId="03C59637" w:rsidR="00971D0A" w:rsidRDefault="00971D0A" w:rsidP="00971D0A">
      <w:pPr>
        <w:pStyle w:val="VMleipteksti"/>
      </w:pPr>
      <w:r>
        <w:t xml:space="preserve">Hanke raportoi etenemisestään </w:t>
      </w:r>
      <w:r w:rsidR="004036DA">
        <w:t>d</w:t>
      </w:r>
      <w:r>
        <w:t>igi</w:t>
      </w:r>
      <w:r w:rsidR="004036DA">
        <w:t>ohjelman</w:t>
      </w:r>
      <w:r>
        <w:t xml:space="preserve"> ohjausryhmälle ja JulkICT-osaston johtoryhmälle. Hankkeessa noudatetaan ohjelman työ- ja raportointimenettelyjä.</w:t>
      </w:r>
    </w:p>
    <w:p w14:paraId="5D43C297" w14:textId="5FEA7F15" w:rsidR="00971D0A" w:rsidRDefault="00971D0A" w:rsidP="000F4071">
      <w:pPr>
        <w:pStyle w:val="VMOtsikko1"/>
      </w:pPr>
      <w:bookmarkStart w:id="9" w:name="_Toc40193137"/>
      <w:r>
        <w:t>Hankkeen viestintä</w:t>
      </w:r>
      <w:bookmarkEnd w:id="9"/>
    </w:p>
    <w:p w14:paraId="0B8CF479" w14:textId="2A743A75" w:rsidR="00971D0A" w:rsidRDefault="00971D0A" w:rsidP="00971D0A">
      <w:pPr>
        <w:pStyle w:val="VMleipteksti"/>
      </w:pPr>
      <w:r>
        <w:t xml:space="preserve">Hankkeen sisäinen ja ulkoinen viestintä ja tiedottaminen suunnitellaan osana </w:t>
      </w:r>
      <w:r w:rsidR="0044767A">
        <w:t>digi</w:t>
      </w:r>
      <w:r>
        <w:t>ohjelman viestintäsuunnitelmaa ohjelman viestintäasiantuntijan toimest</w:t>
      </w:r>
      <w:r w:rsidR="00BD6CE1">
        <w:t>a</w:t>
      </w:r>
      <w:r>
        <w:t>.</w:t>
      </w:r>
      <w:r w:rsidR="0044767A">
        <w:t xml:space="preserve"> </w:t>
      </w:r>
    </w:p>
    <w:p w14:paraId="398B82B9" w14:textId="7F359727" w:rsidR="00971D0A" w:rsidRDefault="00971D0A" w:rsidP="000F4071">
      <w:pPr>
        <w:pStyle w:val="VMOtsikko1"/>
      </w:pPr>
      <w:bookmarkStart w:id="10" w:name="_Toc40193138"/>
      <w:r>
        <w:t>Hankkeen kohderyhmät ja sidosryhmät</w:t>
      </w:r>
      <w:bookmarkEnd w:id="10"/>
    </w:p>
    <w:p w14:paraId="3822D8F6" w14:textId="6182157F" w:rsidR="00971D0A" w:rsidRDefault="00971D0A" w:rsidP="00971D0A">
      <w:pPr>
        <w:pStyle w:val="VMleipteksti"/>
      </w:pPr>
      <w:r>
        <w:t xml:space="preserve">Hankkeen kohderyhmänä ovat kaikki ne </w:t>
      </w:r>
      <w:r w:rsidR="00002371">
        <w:t>julkisen hallinnon</w:t>
      </w:r>
      <w:r>
        <w:t xml:space="preserve"> viranomaiset, jotka kehittävät ja tarjoavat palveluja elinkeinotoimintaa harjoittav</w:t>
      </w:r>
      <w:r w:rsidR="00002371">
        <w:t xml:space="preserve">alle asiakaskohderyhmälle (kts kpl 1). </w:t>
      </w:r>
    </w:p>
    <w:p w14:paraId="50392BE9" w14:textId="77777777" w:rsidR="00971D0A" w:rsidRDefault="00971D0A" w:rsidP="00971D0A">
      <w:pPr>
        <w:pStyle w:val="VMleipteksti"/>
      </w:pPr>
      <w:r>
        <w:t xml:space="preserve">Elinkeinotoimintaa harjoittavien järjestöt ovat hankkeen sidosryhmiä ja yhteistyötahoja. Esimerkkejä näistä Elinkeinoelämän keskusliitto, Suomen Yrittäjät, Teknologiateollisuus, Palta, Kaupan liitto. </w:t>
      </w:r>
    </w:p>
    <w:p w14:paraId="5AA34D2A" w14:textId="5ADDB254" w:rsidR="00971D0A" w:rsidRDefault="00971D0A" w:rsidP="00971D0A">
      <w:pPr>
        <w:pStyle w:val="VMleipteksti"/>
      </w:pPr>
      <w:r>
        <w:t>Yksittäiset palvelujen käyttäjät ovat viranomaisten asiakkaita, osallistuvat heille tarjottavien digipalvelujen kehittämiseen ja käyttävät tarpeen mukaan digitukea. He ovat</w:t>
      </w:r>
      <w:r w:rsidR="0044767A">
        <w:t xml:space="preserve"> myös</w:t>
      </w:r>
      <w:r>
        <w:t xml:space="preserve"> hankkeen viestintätoimien kohderyhmää.</w:t>
      </w:r>
    </w:p>
    <w:p w14:paraId="45D4273D" w14:textId="3512E82E" w:rsidR="00971D0A" w:rsidRDefault="00971D0A" w:rsidP="000F4071">
      <w:pPr>
        <w:pStyle w:val="VMOtsikko1"/>
      </w:pPr>
      <w:bookmarkStart w:id="11" w:name="_Toc40193139"/>
      <w:r>
        <w:t>Hankkeen organisointi, vastuut ja tehtävien jako</w:t>
      </w:r>
      <w:bookmarkEnd w:id="11"/>
      <w:r>
        <w:t xml:space="preserve"> </w:t>
      </w:r>
    </w:p>
    <w:p w14:paraId="76F226F9" w14:textId="5E350EA0" w:rsidR="00971D0A" w:rsidRDefault="00971D0A" w:rsidP="00971D0A">
      <w:pPr>
        <w:pStyle w:val="VMleipteksti"/>
      </w:pPr>
      <w:r>
        <w:t>Valtiovarainministeriön JulkICT-osaston digitalisaatio-yksikön sisäinen ohjelmatiimi toimii hankkeen toteuttavana resurssina.</w:t>
      </w:r>
      <w:r w:rsidR="004036DA">
        <w:t xml:space="preserve"> Digiohjelmalle hankittavaa konsulttitukea </w:t>
      </w:r>
      <w:r w:rsidR="00946BAD">
        <w:t xml:space="preserve">on mahdollista </w:t>
      </w:r>
      <w:r w:rsidR="004036DA">
        <w:t>käyttää hankkeen toteutuksen tukena.</w:t>
      </w:r>
    </w:p>
    <w:p w14:paraId="347EB85C" w14:textId="30D782CE" w:rsidR="0044767A" w:rsidRDefault="0044767A" w:rsidP="00971D0A">
      <w:pPr>
        <w:pStyle w:val="VMleipteksti"/>
      </w:pPr>
      <w:r>
        <w:t>Yri</w:t>
      </w:r>
      <w:r w:rsidR="007D51FC">
        <w:t xml:space="preserve">tysDigi-hankkeelle </w:t>
      </w:r>
      <w:r w:rsidR="001F215A">
        <w:t xml:space="preserve">asetetaan </w:t>
      </w:r>
      <w:r w:rsidR="002A78E2">
        <w:t xml:space="preserve">kevään 2020 aikana </w:t>
      </w:r>
      <w:r>
        <w:t>hankeryhmä, jonka tehtävinä on ohjata ja suunnitella hankkeen toimenpiteitä sekä seurata ja edesauttaa toimenpiteiden toteuttamista.</w:t>
      </w:r>
      <w:r w:rsidR="002131EE">
        <w:t xml:space="preserve"> Palvelulupauksista saatavat ja niistä johdetut havainnot määrittelevä</w:t>
      </w:r>
      <w:r w:rsidR="00465285">
        <w:t>t</w:t>
      </w:r>
      <w:r w:rsidR="002131EE">
        <w:t xml:space="preserve"> osaltaan hankkeen jatkotoimenpiteitä.</w:t>
      </w:r>
    </w:p>
    <w:p w14:paraId="0C74279F" w14:textId="70BAD811" w:rsidR="0044767A" w:rsidRDefault="0044767A" w:rsidP="00971D0A">
      <w:pPr>
        <w:pStyle w:val="VMleipteksti"/>
      </w:pPr>
      <w:r>
        <w:lastRenderedPageBreak/>
        <w:t xml:space="preserve">Digitaalisten asiointipalveluita ohjaavien ja määrittävien </w:t>
      </w:r>
      <w:r w:rsidR="00002371">
        <w:t>soveltami</w:t>
      </w:r>
      <w:r w:rsidR="00BE5000">
        <w:t>s</w:t>
      </w:r>
      <w:r w:rsidR="00002371">
        <w:t>suosit</w:t>
      </w:r>
      <w:r w:rsidR="00BE5000">
        <w:t xml:space="preserve">uksia ja </w:t>
      </w:r>
      <w:r>
        <w:t xml:space="preserve">juridisia asioita käsittelevä ryhmä asetetaan </w:t>
      </w:r>
      <w:r w:rsidR="00002371">
        <w:t xml:space="preserve">asiaan liittyvien tahojen kesken </w:t>
      </w:r>
      <w:r>
        <w:t xml:space="preserve">määrittelemien </w:t>
      </w:r>
      <w:r w:rsidR="00002371">
        <w:t>tehtävätarkennusten valmistuttua.</w:t>
      </w:r>
      <w:r>
        <w:t xml:space="preserve"> Ryhmän kokoaminen </w:t>
      </w:r>
      <w:r w:rsidR="002A78E2">
        <w:t>aloitetaan ns. pyöreän pöydän keskusteluilla kaikkien asiaan liittyvien tahojen kanssa. YritysDigin hankeryhmä toimii tarvittaessa toiminnan asiantuntija –roolissa.</w:t>
      </w:r>
    </w:p>
    <w:p w14:paraId="79788682" w14:textId="0DEC3D5B" w:rsidR="0013405A" w:rsidRDefault="0013405A" w:rsidP="002A78E2">
      <w:pPr>
        <w:pStyle w:val="VMleipteksti"/>
      </w:pPr>
    </w:p>
    <w:sectPr w:rsidR="0013405A" w:rsidSect="00AF4865">
      <w:headerReference w:type="default" r:id="rId12"/>
      <w:footerReference w:type="default" r:id="rId13"/>
      <w:headerReference w:type="first" r:id="rId14"/>
      <w:footerReference w:type="first" r:id="rId15"/>
      <w:pgSz w:w="11906" w:h="16838"/>
      <w:pgMar w:top="1560" w:right="1134" w:bottom="851" w:left="1134" w:header="709" w:footer="97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A146" w14:textId="77777777" w:rsidR="00F70EAE" w:rsidRDefault="00F70EAE" w:rsidP="008E0F4A">
      <w:r>
        <w:separator/>
      </w:r>
    </w:p>
  </w:endnote>
  <w:endnote w:type="continuationSeparator" w:id="0">
    <w:p w14:paraId="08D37E97" w14:textId="77777777" w:rsidR="00F70EAE" w:rsidRDefault="00F70EAE" w:rsidP="008E0F4A">
      <w:r>
        <w:continuationSeparator/>
      </w:r>
    </w:p>
  </w:endnote>
  <w:endnote w:type="continuationNotice" w:id="1">
    <w:p w14:paraId="48670CF7" w14:textId="77777777" w:rsidR="00F70EAE" w:rsidRDefault="00F70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0AE3" w14:textId="77777777" w:rsidR="00CD1B7C" w:rsidRDefault="00CD1B7C"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E68" w14:textId="77777777" w:rsidR="00CD1B7C" w:rsidRPr="00AF4865" w:rsidRDefault="00CD1B7C" w:rsidP="00AF4865">
    <w:pPr>
      <w:pStyle w:val="VMAlatunniste"/>
      <w:rPr>
        <w:rFonts w:ascii="Arial" w:hAnsi="Arial"/>
      </w:rPr>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atunniste VM"/>
    </w:tblPr>
    <w:tblGrid>
      <w:gridCol w:w="1871"/>
      <w:gridCol w:w="2324"/>
      <w:gridCol w:w="2041"/>
      <w:gridCol w:w="2324"/>
      <w:gridCol w:w="1701"/>
    </w:tblGrid>
    <w:tr w:rsidR="00CD1B7C" w:rsidRPr="00AF4865" w14:paraId="31FF0605" w14:textId="77777777" w:rsidTr="0020178B">
      <w:tc>
        <w:tcPr>
          <w:tcW w:w="1871" w:type="dxa"/>
        </w:tcPr>
        <w:p w14:paraId="22D9937C" w14:textId="77777777" w:rsidR="00CD1B7C" w:rsidRPr="00AF4865" w:rsidRDefault="00CD1B7C" w:rsidP="00AF4865">
          <w:pPr>
            <w:pStyle w:val="VMAlatunniste"/>
            <w:rPr>
              <w:rFonts w:ascii="Arial" w:hAnsi="Arial"/>
            </w:rPr>
          </w:pPr>
          <w:r w:rsidRPr="00AF4865">
            <w:rPr>
              <w:rFonts w:ascii="Arial" w:hAnsi="Arial"/>
            </w:rPr>
            <w:t>Valtiovarainministeriö</w:t>
          </w:r>
        </w:p>
      </w:tc>
      <w:tc>
        <w:tcPr>
          <w:tcW w:w="2324" w:type="dxa"/>
        </w:tcPr>
        <w:p w14:paraId="0FFBBE83" w14:textId="77777777" w:rsidR="00CD1B7C" w:rsidRPr="00AF4865" w:rsidRDefault="00CD1B7C" w:rsidP="00AF4865">
          <w:pPr>
            <w:pStyle w:val="VMAlatunniste"/>
            <w:rPr>
              <w:rFonts w:ascii="Arial" w:hAnsi="Arial"/>
            </w:rPr>
          </w:pPr>
          <w:r w:rsidRPr="00AF4865">
            <w:rPr>
              <w:rFonts w:ascii="Arial" w:hAnsi="Arial"/>
            </w:rPr>
            <w:t>Snellmaninkatu 1 A, Helsinki</w:t>
          </w:r>
        </w:p>
        <w:p w14:paraId="47C85F7C" w14:textId="77777777" w:rsidR="00CD1B7C" w:rsidRPr="00AF4865" w:rsidRDefault="00CD1B7C" w:rsidP="00AF4865">
          <w:pPr>
            <w:pStyle w:val="VMAlatunniste"/>
            <w:rPr>
              <w:rFonts w:ascii="Arial" w:hAnsi="Arial"/>
            </w:rPr>
          </w:pPr>
          <w:r w:rsidRPr="00AF4865">
            <w:rPr>
              <w:rFonts w:ascii="Arial" w:hAnsi="Arial"/>
            </w:rPr>
            <w:t>PL 28, 00023 Valtioneuvosto</w:t>
          </w:r>
        </w:p>
      </w:tc>
      <w:tc>
        <w:tcPr>
          <w:tcW w:w="2041" w:type="dxa"/>
        </w:tcPr>
        <w:p w14:paraId="6D040537" w14:textId="77777777" w:rsidR="00CD1B7C" w:rsidRPr="00AF4865" w:rsidRDefault="00CD1B7C" w:rsidP="00AF4865">
          <w:pPr>
            <w:pStyle w:val="VMAlatunniste"/>
            <w:rPr>
              <w:rFonts w:ascii="Arial" w:hAnsi="Arial"/>
            </w:rPr>
          </w:pPr>
          <w:r w:rsidRPr="00AF4865">
            <w:rPr>
              <w:rFonts w:ascii="Arial" w:hAnsi="Arial"/>
            </w:rPr>
            <w:t>Puh 0295 16001 (Vaihde)</w:t>
          </w:r>
        </w:p>
        <w:p w14:paraId="4E4901C5" w14:textId="77777777" w:rsidR="00CD1B7C" w:rsidRPr="00AF4865" w:rsidRDefault="00CD1B7C" w:rsidP="00AF4865">
          <w:pPr>
            <w:pStyle w:val="VMAlatunniste"/>
            <w:rPr>
              <w:rFonts w:ascii="Arial" w:hAnsi="Arial"/>
            </w:rPr>
          </w:pPr>
          <w:r w:rsidRPr="00AF4865">
            <w:rPr>
              <w:rFonts w:ascii="Arial" w:hAnsi="Arial"/>
            </w:rPr>
            <w:t>Faksi 09 160 33123</w:t>
          </w:r>
        </w:p>
      </w:tc>
      <w:tc>
        <w:tcPr>
          <w:tcW w:w="2324" w:type="dxa"/>
        </w:tcPr>
        <w:p w14:paraId="61D5C6E5" w14:textId="77777777" w:rsidR="00CD1B7C" w:rsidRPr="00AF4865" w:rsidRDefault="00CD1B7C" w:rsidP="00AF4865">
          <w:pPr>
            <w:pStyle w:val="VMAlatunniste"/>
            <w:rPr>
              <w:rFonts w:ascii="Arial" w:hAnsi="Arial"/>
            </w:rPr>
          </w:pPr>
          <w:r w:rsidRPr="00AF4865">
            <w:rPr>
              <w:rFonts w:ascii="Arial" w:hAnsi="Arial"/>
            </w:rPr>
            <w:t>valtiovarainministerio@vm.fi</w:t>
          </w:r>
        </w:p>
        <w:p w14:paraId="613C2159" w14:textId="77777777" w:rsidR="00CD1B7C" w:rsidRPr="00AF4865" w:rsidRDefault="00CD1B7C" w:rsidP="00AF4865">
          <w:pPr>
            <w:pStyle w:val="VMAlatunniste"/>
            <w:rPr>
              <w:rFonts w:ascii="Arial" w:hAnsi="Arial"/>
            </w:rPr>
          </w:pPr>
          <w:r w:rsidRPr="00AF4865">
            <w:rPr>
              <w:rFonts w:ascii="Arial" w:hAnsi="Arial"/>
            </w:rPr>
            <w:t>www.vm.fi</w:t>
          </w:r>
        </w:p>
      </w:tc>
      <w:tc>
        <w:tcPr>
          <w:tcW w:w="1701" w:type="dxa"/>
        </w:tcPr>
        <w:p w14:paraId="5AD82B39" w14:textId="77777777" w:rsidR="00CD1B7C" w:rsidRPr="00AF4865" w:rsidRDefault="00CD1B7C" w:rsidP="00AF4865">
          <w:pPr>
            <w:pStyle w:val="VMAlatunniste"/>
            <w:rPr>
              <w:rFonts w:ascii="Arial" w:hAnsi="Arial"/>
            </w:rPr>
          </w:pPr>
          <w:r w:rsidRPr="00AF4865">
            <w:rPr>
              <w:rFonts w:ascii="Arial" w:hAnsi="Arial"/>
            </w:rPr>
            <w:t>Y-tunnus 0245439-9</w:t>
          </w:r>
        </w:p>
      </w:tc>
    </w:tr>
  </w:tbl>
  <w:p w14:paraId="1F96BF44" w14:textId="77777777" w:rsidR="00CD1B7C" w:rsidRPr="00AF4865" w:rsidRDefault="00CD1B7C" w:rsidP="00AF4865">
    <w:pPr>
      <w:pStyle w:val="VMAlatunnist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2051" w14:textId="77777777" w:rsidR="00F70EAE" w:rsidRDefault="00F70EAE" w:rsidP="008E0F4A">
      <w:r>
        <w:separator/>
      </w:r>
    </w:p>
  </w:footnote>
  <w:footnote w:type="continuationSeparator" w:id="0">
    <w:p w14:paraId="685E1F16" w14:textId="77777777" w:rsidR="00F70EAE" w:rsidRDefault="00F70EAE" w:rsidP="008E0F4A">
      <w:r>
        <w:continuationSeparator/>
      </w:r>
    </w:p>
  </w:footnote>
  <w:footnote w:type="continuationNotice" w:id="1">
    <w:p w14:paraId="69D5110F" w14:textId="77777777" w:rsidR="00F70EAE" w:rsidRDefault="00F70E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5EC68CD" w14:textId="00B7B397" w:rsidR="00CD1B7C" w:rsidRDefault="00CD1B7C" w:rsidP="00562E6B">
        <w:pPr>
          <w:ind w:right="-143" w:firstLine="8789"/>
          <w:jc w:val="center"/>
        </w:pPr>
        <w:r>
          <w:rPr>
            <w:noProof/>
          </w:rPr>
          <w:fldChar w:fldCharType="begin"/>
        </w:r>
        <w:r>
          <w:rPr>
            <w:noProof/>
          </w:rPr>
          <w:instrText xml:space="preserve"> PAGE   \* MERGEFORMAT </w:instrText>
        </w:r>
        <w:r>
          <w:rPr>
            <w:noProof/>
          </w:rPr>
          <w:fldChar w:fldCharType="separate"/>
        </w:r>
        <w:r w:rsidR="00550E05">
          <w:rPr>
            <w:noProof/>
          </w:rPr>
          <w:t>9</w:t>
        </w:r>
        <w:r>
          <w:rPr>
            <w:noProof/>
          </w:rPr>
          <w:fldChar w:fldCharType="end"/>
        </w:r>
        <w:r>
          <w:t>(</w:t>
        </w:r>
        <w:r>
          <w:rPr>
            <w:noProof/>
          </w:rPr>
          <w:fldChar w:fldCharType="begin"/>
        </w:r>
        <w:r>
          <w:rPr>
            <w:noProof/>
          </w:rPr>
          <w:instrText xml:space="preserve"> NUMPAGES   \* MERGEFORMAT </w:instrText>
        </w:r>
        <w:r>
          <w:rPr>
            <w:noProof/>
          </w:rPr>
          <w:fldChar w:fldCharType="separate"/>
        </w:r>
        <w:r w:rsidR="00550E05">
          <w:rPr>
            <w:noProof/>
          </w:rPr>
          <w:t>9</w:t>
        </w:r>
        <w:r>
          <w:rPr>
            <w:noProof/>
          </w:rPr>
          <w:fldChar w:fldCharType="end"/>
        </w:r>
        <w:r>
          <w:t>)</w:t>
        </w:r>
      </w:p>
      <w:p w14:paraId="097D798F" w14:textId="77777777" w:rsidR="00CD1B7C" w:rsidRDefault="00CD1B7C" w:rsidP="00562E6B">
        <w:pPr>
          <w:tabs>
            <w:tab w:val="left" w:pos="5245"/>
          </w:tabs>
        </w:pPr>
        <w:r>
          <w:tab/>
        </w:r>
      </w:p>
      <w:p w14:paraId="2DAD2ACF" w14:textId="77777777" w:rsidR="00CD1B7C" w:rsidRDefault="00CD1B7C" w:rsidP="00562E6B"/>
      <w:p w14:paraId="67500217" w14:textId="77777777" w:rsidR="00CD1B7C" w:rsidRDefault="00F70EA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C33BD95" w14:textId="7BB368C0" w:rsidR="00CD1B7C" w:rsidRDefault="00CD1B7C" w:rsidP="00AF4865">
        <w:pPr>
          <w:ind w:right="-143"/>
        </w:pPr>
        <w:r>
          <w:tab/>
        </w:r>
        <w:r>
          <w:tab/>
        </w:r>
        <w:r>
          <w:tab/>
        </w:r>
        <w:r>
          <w:tab/>
        </w:r>
        <w:r>
          <w:tab/>
        </w:r>
        <w:r w:rsidR="00971D0A">
          <w:t xml:space="preserve">Hankesuunnitelma </w:t>
        </w:r>
        <w:r w:rsidR="00971D0A" w:rsidRPr="00971D0A">
          <w:rPr>
            <w:sz w:val="20"/>
          </w:rPr>
          <w:t>1</w:t>
        </w:r>
        <w:r w:rsidR="00782D71">
          <w:rPr>
            <w:sz w:val="20"/>
          </w:rPr>
          <w:t>2.5</w:t>
        </w:r>
        <w:r w:rsidR="00971D0A" w:rsidRPr="00971D0A">
          <w:rPr>
            <w:sz w:val="20"/>
          </w:rPr>
          <w:t>.2</w:t>
        </w:r>
        <w:r w:rsidRPr="00971D0A">
          <w:rPr>
            <w:sz w:val="20"/>
          </w:rPr>
          <w:t xml:space="preserve">020 </w:t>
        </w:r>
        <w:r w:rsidR="002A224B" w:rsidRPr="00971D0A">
          <w:rPr>
            <w:sz w:val="20"/>
          </w:rPr>
          <w:t>v</w:t>
        </w:r>
        <w:r w:rsidR="00782D71">
          <w:rPr>
            <w:sz w:val="20"/>
          </w:rPr>
          <w:t>0.4</w:t>
        </w:r>
      </w:p>
      <w:p w14:paraId="0C9FF2E8" w14:textId="2E1A2615" w:rsidR="00CD1B7C" w:rsidRDefault="00CD1B7C" w:rsidP="00AF4865">
        <w:pPr>
          <w:ind w:right="-143"/>
        </w:pPr>
        <w:r w:rsidRPr="00AF4865">
          <w:rPr>
            <w:noProof/>
            <w:lang w:eastAsia="fi-FI"/>
          </w:rPr>
          <w:drawing>
            <wp:inline distT="0" distB="0" distL="0" distR="0" wp14:anchorId="2988FCCE" wp14:editId="5659DA1B">
              <wp:extent cx="2908449" cy="831893"/>
              <wp:effectExtent l="0" t="0" r="6350" b="6350"/>
              <wp:docPr id="4" name="Kuva 4" title="Ylätunn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8449" cy="831893"/>
                      </a:xfrm>
                      <a:prstGeom prst="rect">
                        <a:avLst/>
                      </a:prstGeom>
                    </pic:spPr>
                  </pic:pic>
                </a:graphicData>
              </a:graphic>
            </wp:inline>
          </w:drawing>
        </w:r>
      </w:p>
    </w:sdtContent>
  </w:sdt>
  <w:p w14:paraId="146AFFFD" w14:textId="520CF424" w:rsidR="00CD1B7C" w:rsidRDefault="00CD1B7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58594C"/>
    <w:lvl w:ilvl="0">
      <w:start w:val="1"/>
      <w:numFmt w:val="bullet"/>
      <w:pStyle w:val="Merkittyluettelo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Merkittyluettelo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1D905E9"/>
    <w:multiLevelType w:val="hybridMultilevel"/>
    <w:tmpl w:val="42CAB7EC"/>
    <w:lvl w:ilvl="0" w:tplc="41D05378">
      <w:start w:val="2023"/>
      <w:numFmt w:val="bullet"/>
      <w:lvlText w:val="-"/>
      <w:lvlJc w:val="left"/>
      <w:pPr>
        <w:ind w:left="3328" w:hanging="360"/>
      </w:pPr>
      <w:rPr>
        <w:rFonts w:ascii="Arial" w:eastAsia="Times New Roman" w:hAnsi="Arial" w:cs="Aria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2AD6666"/>
    <w:multiLevelType w:val="hybridMultilevel"/>
    <w:tmpl w:val="28442818"/>
    <w:lvl w:ilvl="0" w:tplc="9AAC2928">
      <w:start w:val="1"/>
      <w:numFmt w:val="bullet"/>
      <w:pStyle w:val="Merkittyluettelo"/>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3054"/>
        </w:tabs>
        <w:ind w:left="3054"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60856B5"/>
    <w:multiLevelType w:val="hybridMultilevel"/>
    <w:tmpl w:val="50F898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1">
      <w:start w:val="1"/>
      <w:numFmt w:val="bullet"/>
      <w:lvlText w:val=""/>
      <w:lvlJc w:val="left"/>
      <w:pPr>
        <w:ind w:left="3600" w:hanging="360"/>
      </w:pPr>
      <w:rPr>
        <w:rFonts w:ascii="Symbol" w:hAnsi="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CD23CE8"/>
    <w:multiLevelType w:val="hybridMultilevel"/>
    <w:tmpl w:val="E9621836"/>
    <w:lvl w:ilvl="0" w:tplc="8682C040">
      <w:start w:val="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E8F4F3B"/>
    <w:multiLevelType w:val="hybridMultilevel"/>
    <w:tmpl w:val="A4F490A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15:restartNumberingAfterBreak="0">
    <w:nsid w:val="33381640"/>
    <w:multiLevelType w:val="hybridMultilevel"/>
    <w:tmpl w:val="6548DDA8"/>
    <w:lvl w:ilvl="0" w:tplc="12D24722">
      <w:start w:val="12"/>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33D52A07"/>
    <w:multiLevelType w:val="hybridMultilevel"/>
    <w:tmpl w:val="A4525F42"/>
    <w:lvl w:ilvl="0" w:tplc="41D05378">
      <w:start w:val="20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BB14562"/>
    <w:multiLevelType w:val="hybridMultilevel"/>
    <w:tmpl w:val="F5988C2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4A3475"/>
    <w:multiLevelType w:val="hybridMultilevel"/>
    <w:tmpl w:val="732018E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15" w15:restartNumberingAfterBreak="0">
    <w:nsid w:val="3DF5136B"/>
    <w:multiLevelType w:val="hybridMultilevel"/>
    <w:tmpl w:val="A1D03BBC"/>
    <w:lvl w:ilvl="0" w:tplc="53E85AE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A7F24C0"/>
    <w:multiLevelType w:val="hybridMultilevel"/>
    <w:tmpl w:val="3984F7F0"/>
    <w:lvl w:ilvl="0" w:tplc="E8A6C1BA">
      <w:start w:val="1"/>
      <w:numFmt w:val="decimal"/>
      <w:pStyle w:val="VM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FE3AF0"/>
    <w:multiLevelType w:val="hybridMultilevel"/>
    <w:tmpl w:val="BDB666DE"/>
    <w:lvl w:ilvl="0" w:tplc="41D05378">
      <w:start w:val="2023"/>
      <w:numFmt w:val="bullet"/>
      <w:lvlText w:val="-"/>
      <w:lvlJc w:val="left"/>
      <w:pPr>
        <w:ind w:left="3328" w:hanging="360"/>
      </w:pPr>
      <w:rPr>
        <w:rFonts w:ascii="Arial" w:eastAsia="Times New Roman" w:hAnsi="Arial" w:cs="Aria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55567ADF"/>
    <w:multiLevelType w:val="hybridMultilevel"/>
    <w:tmpl w:val="742AD734"/>
    <w:lvl w:ilvl="0" w:tplc="41D05378">
      <w:start w:val="2023"/>
      <w:numFmt w:val="bullet"/>
      <w:lvlText w:val="-"/>
      <w:lvlJc w:val="left"/>
      <w:pPr>
        <w:ind w:left="3328" w:hanging="360"/>
      </w:pPr>
      <w:rPr>
        <w:rFonts w:ascii="Arial" w:eastAsia="Times New Roman" w:hAnsi="Arial" w:cs="Aria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C26B46"/>
    <w:multiLevelType w:val="hybridMultilevel"/>
    <w:tmpl w:val="7F9E54D6"/>
    <w:lvl w:ilvl="0" w:tplc="FADA2CA8">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697042F4"/>
    <w:multiLevelType w:val="hybridMultilevel"/>
    <w:tmpl w:val="7C92794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6C4030FF"/>
    <w:multiLevelType w:val="singleLevel"/>
    <w:tmpl w:val="C05AE3E8"/>
    <w:lvl w:ilvl="0">
      <w:start w:val="1"/>
      <w:numFmt w:val="bullet"/>
      <w:pStyle w:val="Merkittyluettelo2"/>
      <w:lvlText w:val="-"/>
      <w:lvlJc w:val="left"/>
      <w:pPr>
        <w:tabs>
          <w:tab w:val="num" w:pos="680"/>
        </w:tabs>
        <w:ind w:left="680" w:hanging="340"/>
      </w:pPr>
      <w:rPr>
        <w:rFonts w:ascii="Times New Roman" w:hAnsi="Times New Roman" w:hint="default"/>
      </w:rPr>
    </w:lvl>
  </w:abstractNum>
  <w:abstractNum w:abstractNumId="23" w15:restartNumberingAfterBreak="0">
    <w:nsid w:val="731A7965"/>
    <w:multiLevelType w:val="hybridMultilevel"/>
    <w:tmpl w:val="B1B635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7425A4"/>
    <w:multiLevelType w:val="hybridMultilevel"/>
    <w:tmpl w:val="DCEE13C2"/>
    <w:lvl w:ilvl="0" w:tplc="FADA2CA8">
      <w:numFmt w:val="bullet"/>
      <w:lvlText w:val="-"/>
      <w:lvlJc w:val="left"/>
      <w:pPr>
        <w:ind w:left="4272" w:hanging="360"/>
      </w:pPr>
      <w:rPr>
        <w:rFonts w:ascii="Times New Roman" w:eastAsia="Times New Roman" w:hAnsi="Times New Roman" w:cs="Times New Roman" w:hint="default"/>
      </w:rPr>
    </w:lvl>
    <w:lvl w:ilvl="1" w:tplc="040B0003">
      <w:start w:val="1"/>
      <w:numFmt w:val="bullet"/>
      <w:lvlText w:val="o"/>
      <w:lvlJc w:val="left"/>
      <w:pPr>
        <w:ind w:left="2744" w:hanging="360"/>
      </w:pPr>
      <w:rPr>
        <w:rFonts w:ascii="Courier New" w:hAnsi="Courier New" w:cs="Courier New" w:hint="default"/>
      </w:rPr>
    </w:lvl>
    <w:lvl w:ilvl="2" w:tplc="FADA2CA8">
      <w:numFmt w:val="bullet"/>
      <w:lvlText w:val="-"/>
      <w:lvlJc w:val="left"/>
      <w:pPr>
        <w:ind w:left="3464" w:hanging="360"/>
      </w:pPr>
      <w:rPr>
        <w:rFonts w:ascii="Times New Roman" w:eastAsia="Times New Roman" w:hAnsi="Times New Roman" w:cs="Times New Roman"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762D7528"/>
    <w:multiLevelType w:val="hybridMultilevel"/>
    <w:tmpl w:val="FD728900"/>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7" w15:restartNumberingAfterBreak="0">
    <w:nsid w:val="7DA90201"/>
    <w:multiLevelType w:val="hybridMultilevel"/>
    <w:tmpl w:val="15F82CCC"/>
    <w:lvl w:ilvl="0" w:tplc="41D05378">
      <w:start w:val="2023"/>
      <w:numFmt w:val="bullet"/>
      <w:lvlText w:val="-"/>
      <w:lvlJc w:val="left"/>
      <w:pPr>
        <w:ind w:left="3328" w:hanging="360"/>
      </w:pPr>
      <w:rPr>
        <w:rFonts w:ascii="Arial" w:eastAsia="Times New Roman" w:hAnsi="Arial" w:cs="Aria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9"/>
  </w:num>
  <w:num w:numId="2">
    <w:abstractNumId w:val="26"/>
  </w:num>
  <w:num w:numId="3">
    <w:abstractNumId w:val="4"/>
  </w:num>
  <w:num w:numId="4">
    <w:abstractNumId w:val="5"/>
  </w:num>
  <w:num w:numId="5">
    <w:abstractNumId w:val="6"/>
  </w:num>
  <w:num w:numId="6">
    <w:abstractNumId w:val="3"/>
  </w:num>
  <w:num w:numId="7">
    <w:abstractNumId w:val="22"/>
  </w:num>
  <w:num w:numId="8">
    <w:abstractNumId w:val="1"/>
  </w:num>
  <w:num w:numId="9">
    <w:abstractNumId w:val="0"/>
  </w:num>
  <w:num w:numId="10">
    <w:abstractNumId w:val="14"/>
  </w:num>
  <w:num w:numId="11">
    <w:abstractNumId w:val="23"/>
  </w:num>
  <w:num w:numId="12">
    <w:abstractNumId w:val="12"/>
  </w:num>
  <w:num w:numId="13">
    <w:abstractNumId w:val="11"/>
  </w:num>
  <w:num w:numId="14">
    <w:abstractNumId w:val="10"/>
  </w:num>
  <w:num w:numId="15">
    <w:abstractNumId w:val="9"/>
  </w:num>
  <w:num w:numId="16">
    <w:abstractNumId w:val="21"/>
  </w:num>
  <w:num w:numId="17">
    <w:abstractNumId w:val="8"/>
  </w:num>
  <w:num w:numId="18">
    <w:abstractNumId w:val="25"/>
  </w:num>
  <w:num w:numId="19">
    <w:abstractNumId w:val="13"/>
  </w:num>
  <w:num w:numId="20">
    <w:abstractNumId w:val="7"/>
  </w:num>
  <w:num w:numId="21">
    <w:abstractNumId w:val="27"/>
  </w:num>
  <w:num w:numId="22">
    <w:abstractNumId w:val="20"/>
  </w:num>
  <w:num w:numId="23">
    <w:abstractNumId w:val="24"/>
  </w:num>
  <w:num w:numId="24">
    <w:abstractNumId w:val="18"/>
  </w:num>
  <w:num w:numId="25">
    <w:abstractNumId w:val="2"/>
  </w:num>
  <w:num w:numId="26">
    <w:abstractNumId w:val="17"/>
  </w:num>
  <w:num w:numId="27">
    <w:abstractNumId w:val="16"/>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4"/>
    <w:rsid w:val="00002371"/>
    <w:rsid w:val="00003B95"/>
    <w:rsid w:val="00007969"/>
    <w:rsid w:val="00011DB1"/>
    <w:rsid w:val="00016E55"/>
    <w:rsid w:val="00017F2A"/>
    <w:rsid w:val="00020721"/>
    <w:rsid w:val="00020A61"/>
    <w:rsid w:val="000260F5"/>
    <w:rsid w:val="0003182E"/>
    <w:rsid w:val="00042EAB"/>
    <w:rsid w:val="0004793D"/>
    <w:rsid w:val="000519BC"/>
    <w:rsid w:val="000519D8"/>
    <w:rsid w:val="00053D44"/>
    <w:rsid w:val="0005671C"/>
    <w:rsid w:val="000569F3"/>
    <w:rsid w:val="00057BF6"/>
    <w:rsid w:val="00063ECB"/>
    <w:rsid w:val="00064297"/>
    <w:rsid w:val="00065192"/>
    <w:rsid w:val="000675C1"/>
    <w:rsid w:val="0007121E"/>
    <w:rsid w:val="00071237"/>
    <w:rsid w:val="00073E25"/>
    <w:rsid w:val="00075991"/>
    <w:rsid w:val="0007614F"/>
    <w:rsid w:val="000825F9"/>
    <w:rsid w:val="00086FEE"/>
    <w:rsid w:val="0009135E"/>
    <w:rsid w:val="000975D8"/>
    <w:rsid w:val="000A26B1"/>
    <w:rsid w:val="000A7DD9"/>
    <w:rsid w:val="000B3024"/>
    <w:rsid w:val="000B3DB8"/>
    <w:rsid w:val="000B55E6"/>
    <w:rsid w:val="000C272A"/>
    <w:rsid w:val="000C3581"/>
    <w:rsid w:val="000C398F"/>
    <w:rsid w:val="000C4932"/>
    <w:rsid w:val="000C5636"/>
    <w:rsid w:val="000C7196"/>
    <w:rsid w:val="000C75B9"/>
    <w:rsid w:val="000D3235"/>
    <w:rsid w:val="000E30B2"/>
    <w:rsid w:val="000E351E"/>
    <w:rsid w:val="000E56DF"/>
    <w:rsid w:val="000E7251"/>
    <w:rsid w:val="000F4071"/>
    <w:rsid w:val="000F435C"/>
    <w:rsid w:val="00100602"/>
    <w:rsid w:val="001046B2"/>
    <w:rsid w:val="00105591"/>
    <w:rsid w:val="0011352D"/>
    <w:rsid w:val="00116557"/>
    <w:rsid w:val="00117B82"/>
    <w:rsid w:val="00122489"/>
    <w:rsid w:val="00122C81"/>
    <w:rsid w:val="00123144"/>
    <w:rsid w:val="0012536A"/>
    <w:rsid w:val="0013019E"/>
    <w:rsid w:val="001337D1"/>
    <w:rsid w:val="0013405A"/>
    <w:rsid w:val="00135033"/>
    <w:rsid w:val="001352BE"/>
    <w:rsid w:val="001425A9"/>
    <w:rsid w:val="001431B7"/>
    <w:rsid w:val="00144D34"/>
    <w:rsid w:val="00144F6C"/>
    <w:rsid w:val="00146157"/>
    <w:rsid w:val="001468A7"/>
    <w:rsid w:val="00147111"/>
    <w:rsid w:val="00155F3B"/>
    <w:rsid w:val="00161147"/>
    <w:rsid w:val="001776E9"/>
    <w:rsid w:val="00181C91"/>
    <w:rsid w:val="001907F0"/>
    <w:rsid w:val="00191A24"/>
    <w:rsid w:val="00191D4C"/>
    <w:rsid w:val="001953F6"/>
    <w:rsid w:val="001A2D01"/>
    <w:rsid w:val="001A3F72"/>
    <w:rsid w:val="001A7F75"/>
    <w:rsid w:val="001B078B"/>
    <w:rsid w:val="001B1071"/>
    <w:rsid w:val="001B270C"/>
    <w:rsid w:val="001B781F"/>
    <w:rsid w:val="001B7B1B"/>
    <w:rsid w:val="001C1564"/>
    <w:rsid w:val="001C39A8"/>
    <w:rsid w:val="001C430C"/>
    <w:rsid w:val="001C659D"/>
    <w:rsid w:val="001D46DE"/>
    <w:rsid w:val="001E1EB2"/>
    <w:rsid w:val="001E2D90"/>
    <w:rsid w:val="001E33D3"/>
    <w:rsid w:val="001E5F86"/>
    <w:rsid w:val="001E7453"/>
    <w:rsid w:val="001F215A"/>
    <w:rsid w:val="001F640B"/>
    <w:rsid w:val="001F70AF"/>
    <w:rsid w:val="0020178B"/>
    <w:rsid w:val="00210152"/>
    <w:rsid w:val="002107CD"/>
    <w:rsid w:val="002131EE"/>
    <w:rsid w:val="002259BA"/>
    <w:rsid w:val="002268A3"/>
    <w:rsid w:val="0023313B"/>
    <w:rsid w:val="0023429E"/>
    <w:rsid w:val="0023443D"/>
    <w:rsid w:val="00234832"/>
    <w:rsid w:val="002373F4"/>
    <w:rsid w:val="00237810"/>
    <w:rsid w:val="00250070"/>
    <w:rsid w:val="002509C6"/>
    <w:rsid w:val="00250CD2"/>
    <w:rsid w:val="00262BA2"/>
    <w:rsid w:val="00265468"/>
    <w:rsid w:val="00271927"/>
    <w:rsid w:val="00272167"/>
    <w:rsid w:val="00277E88"/>
    <w:rsid w:val="002921F6"/>
    <w:rsid w:val="00292DED"/>
    <w:rsid w:val="002979F5"/>
    <w:rsid w:val="002A13C4"/>
    <w:rsid w:val="002A15AC"/>
    <w:rsid w:val="002A224B"/>
    <w:rsid w:val="002A6045"/>
    <w:rsid w:val="002A6ECA"/>
    <w:rsid w:val="002A73AD"/>
    <w:rsid w:val="002A75BE"/>
    <w:rsid w:val="002A78E2"/>
    <w:rsid w:val="002A79D5"/>
    <w:rsid w:val="002B2F85"/>
    <w:rsid w:val="002B4807"/>
    <w:rsid w:val="002B645F"/>
    <w:rsid w:val="002C4042"/>
    <w:rsid w:val="002C443C"/>
    <w:rsid w:val="002D31CC"/>
    <w:rsid w:val="002D72CF"/>
    <w:rsid w:val="002F2313"/>
    <w:rsid w:val="002F46B5"/>
    <w:rsid w:val="002F4A63"/>
    <w:rsid w:val="002F4AE1"/>
    <w:rsid w:val="002F5532"/>
    <w:rsid w:val="002F7A35"/>
    <w:rsid w:val="002F7BB8"/>
    <w:rsid w:val="00302500"/>
    <w:rsid w:val="00307B6F"/>
    <w:rsid w:val="00307C47"/>
    <w:rsid w:val="00316487"/>
    <w:rsid w:val="00322BAC"/>
    <w:rsid w:val="00325C79"/>
    <w:rsid w:val="003268C9"/>
    <w:rsid w:val="00327EF7"/>
    <w:rsid w:val="00331953"/>
    <w:rsid w:val="00331CAD"/>
    <w:rsid w:val="00332612"/>
    <w:rsid w:val="00333E0F"/>
    <w:rsid w:val="00342B8C"/>
    <w:rsid w:val="003454C9"/>
    <w:rsid w:val="00346B03"/>
    <w:rsid w:val="0035131E"/>
    <w:rsid w:val="0035725A"/>
    <w:rsid w:val="003611CC"/>
    <w:rsid w:val="00367C90"/>
    <w:rsid w:val="0037308C"/>
    <w:rsid w:val="00381333"/>
    <w:rsid w:val="00381FAF"/>
    <w:rsid w:val="003824FA"/>
    <w:rsid w:val="00386ED2"/>
    <w:rsid w:val="00391071"/>
    <w:rsid w:val="00392D52"/>
    <w:rsid w:val="00393411"/>
    <w:rsid w:val="003A07B5"/>
    <w:rsid w:val="003A2869"/>
    <w:rsid w:val="003A44AE"/>
    <w:rsid w:val="003A6343"/>
    <w:rsid w:val="003A7FE7"/>
    <w:rsid w:val="003B40E0"/>
    <w:rsid w:val="003B4A4D"/>
    <w:rsid w:val="003B59E8"/>
    <w:rsid w:val="003C059D"/>
    <w:rsid w:val="003C0FA9"/>
    <w:rsid w:val="003C33B5"/>
    <w:rsid w:val="003C35E6"/>
    <w:rsid w:val="003D24D6"/>
    <w:rsid w:val="003D4D9B"/>
    <w:rsid w:val="003D5628"/>
    <w:rsid w:val="003D66C6"/>
    <w:rsid w:val="003D71CD"/>
    <w:rsid w:val="003E263D"/>
    <w:rsid w:val="003E53EB"/>
    <w:rsid w:val="003E7D24"/>
    <w:rsid w:val="0040205E"/>
    <w:rsid w:val="004036DA"/>
    <w:rsid w:val="00412F64"/>
    <w:rsid w:val="00417052"/>
    <w:rsid w:val="00421F27"/>
    <w:rsid w:val="00422668"/>
    <w:rsid w:val="00425B72"/>
    <w:rsid w:val="00430834"/>
    <w:rsid w:val="0043404C"/>
    <w:rsid w:val="00436045"/>
    <w:rsid w:val="00436D5B"/>
    <w:rsid w:val="004413EE"/>
    <w:rsid w:val="00441501"/>
    <w:rsid w:val="00446039"/>
    <w:rsid w:val="004462DC"/>
    <w:rsid w:val="00446E3A"/>
    <w:rsid w:val="0044767A"/>
    <w:rsid w:val="0045485E"/>
    <w:rsid w:val="00454C33"/>
    <w:rsid w:val="00460168"/>
    <w:rsid w:val="00462428"/>
    <w:rsid w:val="00465285"/>
    <w:rsid w:val="0047233E"/>
    <w:rsid w:val="00473AC2"/>
    <w:rsid w:val="00474589"/>
    <w:rsid w:val="00477051"/>
    <w:rsid w:val="00477F12"/>
    <w:rsid w:val="0048600D"/>
    <w:rsid w:val="00486BE8"/>
    <w:rsid w:val="00490B6C"/>
    <w:rsid w:val="00490B97"/>
    <w:rsid w:val="004962EE"/>
    <w:rsid w:val="004977BD"/>
    <w:rsid w:val="004977C2"/>
    <w:rsid w:val="004A196F"/>
    <w:rsid w:val="004A2DD3"/>
    <w:rsid w:val="004A4577"/>
    <w:rsid w:val="004A542F"/>
    <w:rsid w:val="004A6351"/>
    <w:rsid w:val="004B033E"/>
    <w:rsid w:val="004B3DB8"/>
    <w:rsid w:val="004C075F"/>
    <w:rsid w:val="004C5212"/>
    <w:rsid w:val="004C66AB"/>
    <w:rsid w:val="004C6B33"/>
    <w:rsid w:val="004D0E0E"/>
    <w:rsid w:val="004D4F09"/>
    <w:rsid w:val="004D59B0"/>
    <w:rsid w:val="004D7C56"/>
    <w:rsid w:val="004E6BB6"/>
    <w:rsid w:val="004F1878"/>
    <w:rsid w:val="004F3037"/>
    <w:rsid w:val="004F487B"/>
    <w:rsid w:val="004F5517"/>
    <w:rsid w:val="0050049F"/>
    <w:rsid w:val="00500711"/>
    <w:rsid w:val="00501913"/>
    <w:rsid w:val="0050403C"/>
    <w:rsid w:val="00505013"/>
    <w:rsid w:val="0051039A"/>
    <w:rsid w:val="00510601"/>
    <w:rsid w:val="00511B20"/>
    <w:rsid w:val="005146D4"/>
    <w:rsid w:val="0051596E"/>
    <w:rsid w:val="0051639E"/>
    <w:rsid w:val="00516C8C"/>
    <w:rsid w:val="00517DCD"/>
    <w:rsid w:val="005261D8"/>
    <w:rsid w:val="00526869"/>
    <w:rsid w:val="00545B97"/>
    <w:rsid w:val="00546398"/>
    <w:rsid w:val="00550E05"/>
    <w:rsid w:val="005512A4"/>
    <w:rsid w:val="005627DA"/>
    <w:rsid w:val="00562E6B"/>
    <w:rsid w:val="00564BC4"/>
    <w:rsid w:val="0056591B"/>
    <w:rsid w:val="00566ABA"/>
    <w:rsid w:val="00570FEA"/>
    <w:rsid w:val="00576CF2"/>
    <w:rsid w:val="0058038C"/>
    <w:rsid w:val="005811A2"/>
    <w:rsid w:val="005834E9"/>
    <w:rsid w:val="00585D80"/>
    <w:rsid w:val="005874E6"/>
    <w:rsid w:val="00591B95"/>
    <w:rsid w:val="005925C0"/>
    <w:rsid w:val="00594FEA"/>
    <w:rsid w:val="0059671F"/>
    <w:rsid w:val="005A5D67"/>
    <w:rsid w:val="005A79F1"/>
    <w:rsid w:val="005B005A"/>
    <w:rsid w:val="005B4377"/>
    <w:rsid w:val="005C4BF8"/>
    <w:rsid w:val="005C66A0"/>
    <w:rsid w:val="005D2A36"/>
    <w:rsid w:val="005D2D2A"/>
    <w:rsid w:val="005D6507"/>
    <w:rsid w:val="005D6735"/>
    <w:rsid w:val="005D733D"/>
    <w:rsid w:val="005E0E44"/>
    <w:rsid w:val="005E1D3F"/>
    <w:rsid w:val="005E58C8"/>
    <w:rsid w:val="005F2D78"/>
    <w:rsid w:val="005F5722"/>
    <w:rsid w:val="005F69F5"/>
    <w:rsid w:val="006038E9"/>
    <w:rsid w:val="00603DE7"/>
    <w:rsid w:val="00607E7C"/>
    <w:rsid w:val="00611690"/>
    <w:rsid w:val="006131C2"/>
    <w:rsid w:val="00615814"/>
    <w:rsid w:val="00620C80"/>
    <w:rsid w:val="00622A93"/>
    <w:rsid w:val="00630C88"/>
    <w:rsid w:val="0063527A"/>
    <w:rsid w:val="00643E35"/>
    <w:rsid w:val="00645FBA"/>
    <w:rsid w:val="006500C9"/>
    <w:rsid w:val="00650923"/>
    <w:rsid w:val="0065265A"/>
    <w:rsid w:val="006543BD"/>
    <w:rsid w:val="00654DA1"/>
    <w:rsid w:val="0066002C"/>
    <w:rsid w:val="00660B8A"/>
    <w:rsid w:val="00662F2F"/>
    <w:rsid w:val="00665F3B"/>
    <w:rsid w:val="006670D9"/>
    <w:rsid w:val="00674C05"/>
    <w:rsid w:val="00677986"/>
    <w:rsid w:val="006779D2"/>
    <w:rsid w:val="006868F1"/>
    <w:rsid w:val="0069284C"/>
    <w:rsid w:val="00694220"/>
    <w:rsid w:val="006A3B77"/>
    <w:rsid w:val="006A4A91"/>
    <w:rsid w:val="006A7532"/>
    <w:rsid w:val="006B5168"/>
    <w:rsid w:val="006B5563"/>
    <w:rsid w:val="006B5E2B"/>
    <w:rsid w:val="006B67AD"/>
    <w:rsid w:val="006C6C18"/>
    <w:rsid w:val="006D36E9"/>
    <w:rsid w:val="006D40F8"/>
    <w:rsid w:val="006D6C2D"/>
    <w:rsid w:val="006E2A12"/>
    <w:rsid w:val="006E5052"/>
    <w:rsid w:val="006E6AAA"/>
    <w:rsid w:val="006E7880"/>
    <w:rsid w:val="006F34D5"/>
    <w:rsid w:val="006F61A2"/>
    <w:rsid w:val="00705D4F"/>
    <w:rsid w:val="007118B6"/>
    <w:rsid w:val="00714A5A"/>
    <w:rsid w:val="00722420"/>
    <w:rsid w:val="007236D9"/>
    <w:rsid w:val="00727A2B"/>
    <w:rsid w:val="00733A0D"/>
    <w:rsid w:val="00733CCB"/>
    <w:rsid w:val="00733F24"/>
    <w:rsid w:val="00741BEF"/>
    <w:rsid w:val="00742235"/>
    <w:rsid w:val="00746902"/>
    <w:rsid w:val="00747200"/>
    <w:rsid w:val="00750E55"/>
    <w:rsid w:val="007518CA"/>
    <w:rsid w:val="007544FB"/>
    <w:rsid w:val="0076257D"/>
    <w:rsid w:val="007729CF"/>
    <w:rsid w:val="00774F6D"/>
    <w:rsid w:val="00782544"/>
    <w:rsid w:val="00782D71"/>
    <w:rsid w:val="00783B52"/>
    <w:rsid w:val="007855BF"/>
    <w:rsid w:val="00785D97"/>
    <w:rsid w:val="00793554"/>
    <w:rsid w:val="00793C3D"/>
    <w:rsid w:val="0079647A"/>
    <w:rsid w:val="007A17BD"/>
    <w:rsid w:val="007A6A0F"/>
    <w:rsid w:val="007A74D4"/>
    <w:rsid w:val="007A7BBF"/>
    <w:rsid w:val="007B311D"/>
    <w:rsid w:val="007B4560"/>
    <w:rsid w:val="007B4E42"/>
    <w:rsid w:val="007B61D8"/>
    <w:rsid w:val="007C2B22"/>
    <w:rsid w:val="007C4583"/>
    <w:rsid w:val="007C4DD0"/>
    <w:rsid w:val="007D335C"/>
    <w:rsid w:val="007D51FC"/>
    <w:rsid w:val="007D6B93"/>
    <w:rsid w:val="007E1B25"/>
    <w:rsid w:val="007E53DA"/>
    <w:rsid w:val="007E7C78"/>
    <w:rsid w:val="007F05BD"/>
    <w:rsid w:val="0080098E"/>
    <w:rsid w:val="008071EC"/>
    <w:rsid w:val="0080740B"/>
    <w:rsid w:val="00807DA1"/>
    <w:rsid w:val="00810723"/>
    <w:rsid w:val="00811D8D"/>
    <w:rsid w:val="008200A9"/>
    <w:rsid w:val="008227F9"/>
    <w:rsid w:val="00823A6F"/>
    <w:rsid w:val="008268F2"/>
    <w:rsid w:val="00830492"/>
    <w:rsid w:val="008305BD"/>
    <w:rsid w:val="00835DCE"/>
    <w:rsid w:val="008366CA"/>
    <w:rsid w:val="0084048B"/>
    <w:rsid w:val="00844D0F"/>
    <w:rsid w:val="00845B9F"/>
    <w:rsid w:val="00850ED5"/>
    <w:rsid w:val="00851743"/>
    <w:rsid w:val="008537EA"/>
    <w:rsid w:val="008559F2"/>
    <w:rsid w:val="00864016"/>
    <w:rsid w:val="00866311"/>
    <w:rsid w:val="00866FE7"/>
    <w:rsid w:val="00870594"/>
    <w:rsid w:val="008706A2"/>
    <w:rsid w:val="00876C7A"/>
    <w:rsid w:val="0087740D"/>
    <w:rsid w:val="00885EDF"/>
    <w:rsid w:val="008874C6"/>
    <w:rsid w:val="008903AD"/>
    <w:rsid w:val="008A0773"/>
    <w:rsid w:val="008A2CB7"/>
    <w:rsid w:val="008A4280"/>
    <w:rsid w:val="008A72D0"/>
    <w:rsid w:val="008B29CE"/>
    <w:rsid w:val="008B2C0D"/>
    <w:rsid w:val="008D11B8"/>
    <w:rsid w:val="008D61A6"/>
    <w:rsid w:val="008D621E"/>
    <w:rsid w:val="008E0F4A"/>
    <w:rsid w:val="008E285B"/>
    <w:rsid w:val="008E4F42"/>
    <w:rsid w:val="008E77F9"/>
    <w:rsid w:val="008F018E"/>
    <w:rsid w:val="008F06ED"/>
    <w:rsid w:val="008F1D30"/>
    <w:rsid w:val="008F2AA5"/>
    <w:rsid w:val="00900404"/>
    <w:rsid w:val="00906E49"/>
    <w:rsid w:val="00912C6F"/>
    <w:rsid w:val="00913D58"/>
    <w:rsid w:val="009174C1"/>
    <w:rsid w:val="00917B23"/>
    <w:rsid w:val="00920702"/>
    <w:rsid w:val="00920E97"/>
    <w:rsid w:val="009251D5"/>
    <w:rsid w:val="00934421"/>
    <w:rsid w:val="0093678F"/>
    <w:rsid w:val="0094432C"/>
    <w:rsid w:val="00945443"/>
    <w:rsid w:val="00946BAD"/>
    <w:rsid w:val="009535F1"/>
    <w:rsid w:val="00962585"/>
    <w:rsid w:val="0096416D"/>
    <w:rsid w:val="00964945"/>
    <w:rsid w:val="00970F96"/>
    <w:rsid w:val="00971D0A"/>
    <w:rsid w:val="00973F63"/>
    <w:rsid w:val="00991570"/>
    <w:rsid w:val="009A1D38"/>
    <w:rsid w:val="009B1819"/>
    <w:rsid w:val="009B230C"/>
    <w:rsid w:val="009B6311"/>
    <w:rsid w:val="009D0367"/>
    <w:rsid w:val="009D222E"/>
    <w:rsid w:val="009D26CF"/>
    <w:rsid w:val="009D30B1"/>
    <w:rsid w:val="009D51C1"/>
    <w:rsid w:val="009E067A"/>
    <w:rsid w:val="009E2ABE"/>
    <w:rsid w:val="009E4D56"/>
    <w:rsid w:val="009F061C"/>
    <w:rsid w:val="009F6340"/>
    <w:rsid w:val="009F7D44"/>
    <w:rsid w:val="00A00290"/>
    <w:rsid w:val="00A11B4D"/>
    <w:rsid w:val="00A135F7"/>
    <w:rsid w:val="00A13F5B"/>
    <w:rsid w:val="00A15C62"/>
    <w:rsid w:val="00A16315"/>
    <w:rsid w:val="00A2091A"/>
    <w:rsid w:val="00A2245F"/>
    <w:rsid w:val="00A23657"/>
    <w:rsid w:val="00A24604"/>
    <w:rsid w:val="00A271F9"/>
    <w:rsid w:val="00A3122B"/>
    <w:rsid w:val="00A31BF8"/>
    <w:rsid w:val="00A44781"/>
    <w:rsid w:val="00A464C2"/>
    <w:rsid w:val="00A51D04"/>
    <w:rsid w:val="00A5230F"/>
    <w:rsid w:val="00A57A77"/>
    <w:rsid w:val="00A612FC"/>
    <w:rsid w:val="00A64BD2"/>
    <w:rsid w:val="00A67BAF"/>
    <w:rsid w:val="00A739FB"/>
    <w:rsid w:val="00A75231"/>
    <w:rsid w:val="00A76CF8"/>
    <w:rsid w:val="00A816F5"/>
    <w:rsid w:val="00A90735"/>
    <w:rsid w:val="00A912DD"/>
    <w:rsid w:val="00A95082"/>
    <w:rsid w:val="00A95673"/>
    <w:rsid w:val="00AA0208"/>
    <w:rsid w:val="00AA5350"/>
    <w:rsid w:val="00AB01F5"/>
    <w:rsid w:val="00AB68A4"/>
    <w:rsid w:val="00AB74A3"/>
    <w:rsid w:val="00AC2CC4"/>
    <w:rsid w:val="00AC6300"/>
    <w:rsid w:val="00AC7371"/>
    <w:rsid w:val="00AD33A9"/>
    <w:rsid w:val="00AD4309"/>
    <w:rsid w:val="00AE0F3C"/>
    <w:rsid w:val="00AE16B0"/>
    <w:rsid w:val="00AE3F0A"/>
    <w:rsid w:val="00AE53BF"/>
    <w:rsid w:val="00AE5D9B"/>
    <w:rsid w:val="00AE680D"/>
    <w:rsid w:val="00AF07F0"/>
    <w:rsid w:val="00AF2374"/>
    <w:rsid w:val="00AF2EBD"/>
    <w:rsid w:val="00AF3346"/>
    <w:rsid w:val="00AF4865"/>
    <w:rsid w:val="00AF7B83"/>
    <w:rsid w:val="00B067BB"/>
    <w:rsid w:val="00B10FAE"/>
    <w:rsid w:val="00B12BEF"/>
    <w:rsid w:val="00B20C70"/>
    <w:rsid w:val="00B2221F"/>
    <w:rsid w:val="00B22711"/>
    <w:rsid w:val="00B23A81"/>
    <w:rsid w:val="00B301CA"/>
    <w:rsid w:val="00B311FB"/>
    <w:rsid w:val="00B42986"/>
    <w:rsid w:val="00B47F48"/>
    <w:rsid w:val="00B5199A"/>
    <w:rsid w:val="00B52FD6"/>
    <w:rsid w:val="00B54767"/>
    <w:rsid w:val="00B565FB"/>
    <w:rsid w:val="00B60015"/>
    <w:rsid w:val="00B60D36"/>
    <w:rsid w:val="00B61942"/>
    <w:rsid w:val="00B636F4"/>
    <w:rsid w:val="00B63F3D"/>
    <w:rsid w:val="00B64D22"/>
    <w:rsid w:val="00B67BE0"/>
    <w:rsid w:val="00B742A9"/>
    <w:rsid w:val="00B7457E"/>
    <w:rsid w:val="00B82054"/>
    <w:rsid w:val="00B83145"/>
    <w:rsid w:val="00B92FDA"/>
    <w:rsid w:val="00B931CB"/>
    <w:rsid w:val="00BA231D"/>
    <w:rsid w:val="00BA72B5"/>
    <w:rsid w:val="00BB150A"/>
    <w:rsid w:val="00BB1804"/>
    <w:rsid w:val="00BB4F6E"/>
    <w:rsid w:val="00BB5168"/>
    <w:rsid w:val="00BB5237"/>
    <w:rsid w:val="00BB53CF"/>
    <w:rsid w:val="00BC0CB2"/>
    <w:rsid w:val="00BC274C"/>
    <w:rsid w:val="00BC363B"/>
    <w:rsid w:val="00BC399A"/>
    <w:rsid w:val="00BC465A"/>
    <w:rsid w:val="00BC5CAC"/>
    <w:rsid w:val="00BC5F81"/>
    <w:rsid w:val="00BD239E"/>
    <w:rsid w:val="00BD2C3D"/>
    <w:rsid w:val="00BD4DAF"/>
    <w:rsid w:val="00BD4EF7"/>
    <w:rsid w:val="00BD5924"/>
    <w:rsid w:val="00BD5AA3"/>
    <w:rsid w:val="00BD6CE1"/>
    <w:rsid w:val="00BE16E8"/>
    <w:rsid w:val="00BE47F6"/>
    <w:rsid w:val="00BE4CA3"/>
    <w:rsid w:val="00BE5000"/>
    <w:rsid w:val="00BE5CEC"/>
    <w:rsid w:val="00BE5E63"/>
    <w:rsid w:val="00BF06A8"/>
    <w:rsid w:val="00BF757D"/>
    <w:rsid w:val="00C0105E"/>
    <w:rsid w:val="00C03C6E"/>
    <w:rsid w:val="00C07807"/>
    <w:rsid w:val="00C159A8"/>
    <w:rsid w:val="00C16414"/>
    <w:rsid w:val="00C16A46"/>
    <w:rsid w:val="00C21181"/>
    <w:rsid w:val="00C217E0"/>
    <w:rsid w:val="00C23372"/>
    <w:rsid w:val="00C23418"/>
    <w:rsid w:val="00C23E1D"/>
    <w:rsid w:val="00C23FC9"/>
    <w:rsid w:val="00C32842"/>
    <w:rsid w:val="00C4509D"/>
    <w:rsid w:val="00C51249"/>
    <w:rsid w:val="00C52149"/>
    <w:rsid w:val="00C52885"/>
    <w:rsid w:val="00C52E22"/>
    <w:rsid w:val="00C65DE0"/>
    <w:rsid w:val="00C70308"/>
    <w:rsid w:val="00C73ED2"/>
    <w:rsid w:val="00C863BB"/>
    <w:rsid w:val="00C87F26"/>
    <w:rsid w:val="00C9033C"/>
    <w:rsid w:val="00C905FF"/>
    <w:rsid w:val="00C910CA"/>
    <w:rsid w:val="00CA36F3"/>
    <w:rsid w:val="00CA4B60"/>
    <w:rsid w:val="00CB4C78"/>
    <w:rsid w:val="00CB4ECF"/>
    <w:rsid w:val="00CB7BE0"/>
    <w:rsid w:val="00CC3106"/>
    <w:rsid w:val="00CD1B7C"/>
    <w:rsid w:val="00CD4A95"/>
    <w:rsid w:val="00CD7866"/>
    <w:rsid w:val="00CE1A63"/>
    <w:rsid w:val="00CE2C6F"/>
    <w:rsid w:val="00CE2E22"/>
    <w:rsid w:val="00CE31BF"/>
    <w:rsid w:val="00CE6549"/>
    <w:rsid w:val="00CE7B47"/>
    <w:rsid w:val="00CF6B7B"/>
    <w:rsid w:val="00D05785"/>
    <w:rsid w:val="00D15A10"/>
    <w:rsid w:val="00D165AD"/>
    <w:rsid w:val="00D1787C"/>
    <w:rsid w:val="00D222E0"/>
    <w:rsid w:val="00D22D46"/>
    <w:rsid w:val="00D22F0B"/>
    <w:rsid w:val="00D24DFF"/>
    <w:rsid w:val="00D25AD2"/>
    <w:rsid w:val="00D26C39"/>
    <w:rsid w:val="00D3003B"/>
    <w:rsid w:val="00D313D1"/>
    <w:rsid w:val="00D33A11"/>
    <w:rsid w:val="00D35B42"/>
    <w:rsid w:val="00D35E49"/>
    <w:rsid w:val="00D418DF"/>
    <w:rsid w:val="00D44B33"/>
    <w:rsid w:val="00D45964"/>
    <w:rsid w:val="00D55047"/>
    <w:rsid w:val="00D60C53"/>
    <w:rsid w:val="00D610DD"/>
    <w:rsid w:val="00D6162B"/>
    <w:rsid w:val="00D64809"/>
    <w:rsid w:val="00D66B52"/>
    <w:rsid w:val="00D7022F"/>
    <w:rsid w:val="00D72765"/>
    <w:rsid w:val="00D72B19"/>
    <w:rsid w:val="00D73F64"/>
    <w:rsid w:val="00D76353"/>
    <w:rsid w:val="00D76D7A"/>
    <w:rsid w:val="00D843E7"/>
    <w:rsid w:val="00D84E08"/>
    <w:rsid w:val="00D87447"/>
    <w:rsid w:val="00D877F8"/>
    <w:rsid w:val="00D87C57"/>
    <w:rsid w:val="00D91F18"/>
    <w:rsid w:val="00D97CA8"/>
    <w:rsid w:val="00DA052B"/>
    <w:rsid w:val="00DA346E"/>
    <w:rsid w:val="00DB0A67"/>
    <w:rsid w:val="00DB268A"/>
    <w:rsid w:val="00DB6F89"/>
    <w:rsid w:val="00DC2A64"/>
    <w:rsid w:val="00DC3096"/>
    <w:rsid w:val="00DD381C"/>
    <w:rsid w:val="00DD486B"/>
    <w:rsid w:val="00DE107F"/>
    <w:rsid w:val="00DE217C"/>
    <w:rsid w:val="00DE5D92"/>
    <w:rsid w:val="00DE7B5A"/>
    <w:rsid w:val="00DF2174"/>
    <w:rsid w:val="00DF503D"/>
    <w:rsid w:val="00E0492E"/>
    <w:rsid w:val="00E07440"/>
    <w:rsid w:val="00E11B7B"/>
    <w:rsid w:val="00E2160A"/>
    <w:rsid w:val="00E218E8"/>
    <w:rsid w:val="00E24A79"/>
    <w:rsid w:val="00E3229E"/>
    <w:rsid w:val="00E330A7"/>
    <w:rsid w:val="00E348A2"/>
    <w:rsid w:val="00E44094"/>
    <w:rsid w:val="00E504D6"/>
    <w:rsid w:val="00E52C4A"/>
    <w:rsid w:val="00E64FD5"/>
    <w:rsid w:val="00E6544A"/>
    <w:rsid w:val="00E66DDD"/>
    <w:rsid w:val="00E6705F"/>
    <w:rsid w:val="00E72078"/>
    <w:rsid w:val="00E744CD"/>
    <w:rsid w:val="00E761CB"/>
    <w:rsid w:val="00E77039"/>
    <w:rsid w:val="00E9048C"/>
    <w:rsid w:val="00E907E3"/>
    <w:rsid w:val="00E93EEF"/>
    <w:rsid w:val="00EA4350"/>
    <w:rsid w:val="00EA6CB5"/>
    <w:rsid w:val="00EB0513"/>
    <w:rsid w:val="00EB21C4"/>
    <w:rsid w:val="00EB7888"/>
    <w:rsid w:val="00EC08F7"/>
    <w:rsid w:val="00ED1662"/>
    <w:rsid w:val="00ED22AC"/>
    <w:rsid w:val="00ED4DFC"/>
    <w:rsid w:val="00EE0CAB"/>
    <w:rsid w:val="00EE32E1"/>
    <w:rsid w:val="00EE564D"/>
    <w:rsid w:val="00EF2903"/>
    <w:rsid w:val="00EF5AE3"/>
    <w:rsid w:val="00F06A90"/>
    <w:rsid w:val="00F07565"/>
    <w:rsid w:val="00F11463"/>
    <w:rsid w:val="00F118F2"/>
    <w:rsid w:val="00F13132"/>
    <w:rsid w:val="00F132E2"/>
    <w:rsid w:val="00F13C78"/>
    <w:rsid w:val="00F1550C"/>
    <w:rsid w:val="00F159C9"/>
    <w:rsid w:val="00F20149"/>
    <w:rsid w:val="00F20CEF"/>
    <w:rsid w:val="00F26CD3"/>
    <w:rsid w:val="00F27CAC"/>
    <w:rsid w:val="00F30A8A"/>
    <w:rsid w:val="00F339BC"/>
    <w:rsid w:val="00F33E2D"/>
    <w:rsid w:val="00F34C54"/>
    <w:rsid w:val="00F352C4"/>
    <w:rsid w:val="00F45D22"/>
    <w:rsid w:val="00F47921"/>
    <w:rsid w:val="00F57CBE"/>
    <w:rsid w:val="00F63379"/>
    <w:rsid w:val="00F66DA4"/>
    <w:rsid w:val="00F6724B"/>
    <w:rsid w:val="00F70EAE"/>
    <w:rsid w:val="00F7177D"/>
    <w:rsid w:val="00F71A92"/>
    <w:rsid w:val="00F71F94"/>
    <w:rsid w:val="00F73019"/>
    <w:rsid w:val="00F734F9"/>
    <w:rsid w:val="00F73B15"/>
    <w:rsid w:val="00F75CF4"/>
    <w:rsid w:val="00F828A5"/>
    <w:rsid w:val="00F913E8"/>
    <w:rsid w:val="00F9506B"/>
    <w:rsid w:val="00F95DA5"/>
    <w:rsid w:val="00F975E6"/>
    <w:rsid w:val="00F97778"/>
    <w:rsid w:val="00FA356E"/>
    <w:rsid w:val="00FA3A3A"/>
    <w:rsid w:val="00FA5F40"/>
    <w:rsid w:val="00FA6ACE"/>
    <w:rsid w:val="00FB1D0E"/>
    <w:rsid w:val="00FB3FA9"/>
    <w:rsid w:val="00FB6ABF"/>
    <w:rsid w:val="00FB7E70"/>
    <w:rsid w:val="00FC17BF"/>
    <w:rsid w:val="00FD5A16"/>
    <w:rsid w:val="00FD69C9"/>
    <w:rsid w:val="00FD75A5"/>
    <w:rsid w:val="00FE1C99"/>
    <w:rsid w:val="00FE4EFF"/>
    <w:rsid w:val="00FE5770"/>
    <w:rsid w:val="00FF7474"/>
    <w:rsid w:val="00FF7D74"/>
    <w:rsid w:val="07611DF7"/>
    <w:rsid w:val="12BCE4D2"/>
    <w:rsid w:val="29BF5A76"/>
    <w:rsid w:val="30BA02E4"/>
    <w:rsid w:val="3B3544BE"/>
    <w:rsid w:val="506E3BF8"/>
    <w:rsid w:val="528E6C63"/>
    <w:rsid w:val="6842F4A6"/>
    <w:rsid w:val="7518069D"/>
    <w:rsid w:val="7CB0A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F97F9"/>
  <w15:chartTrackingRefBased/>
  <w15:docId w15:val="{A39BEFB1-1334-40AC-8938-358FB7D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352B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Leipteksti"/>
    <w:next w:val="Leipteksti"/>
    <w:link w:val="Otsikko2Char"/>
    <w:qFormat/>
    <w:rsid w:val="006F34D5"/>
    <w:pPr>
      <w:keepNext/>
      <w:tabs>
        <w:tab w:val="num" w:pos="0"/>
      </w:tabs>
      <w:spacing w:before="400" w:after="0" w:line="320" w:lineRule="exact"/>
      <w:ind w:left="0" w:hanging="964"/>
      <w:outlineLvl w:val="1"/>
    </w:pPr>
    <w:rPr>
      <w:rFonts w:ascii="Arial" w:hAnsi="Arial"/>
      <w:b/>
      <w:color w:val="00338D"/>
      <w:sz w:val="28"/>
      <w:szCs w:val="20"/>
    </w:rPr>
  </w:style>
  <w:style w:type="paragraph" w:styleId="Otsikko3">
    <w:name w:val="heading 3"/>
    <w:basedOn w:val="Otsikko4"/>
    <w:next w:val="Leipteksti"/>
    <w:link w:val="Otsikko3Char"/>
    <w:qFormat/>
    <w:rsid w:val="006F34D5"/>
    <w:pPr>
      <w:tabs>
        <w:tab w:val="clear" w:pos="20"/>
        <w:tab w:val="num" w:pos="0"/>
      </w:tabs>
      <w:outlineLvl w:val="2"/>
    </w:pPr>
    <w:rPr>
      <w:b/>
      <w:i w:val="0"/>
    </w:rPr>
  </w:style>
  <w:style w:type="paragraph" w:styleId="Otsikko4">
    <w:name w:val="heading 4"/>
    <w:basedOn w:val="Otsikko5"/>
    <w:next w:val="Leipteksti"/>
    <w:link w:val="Otsikko4Char"/>
    <w:qFormat/>
    <w:rsid w:val="006F34D5"/>
    <w:pPr>
      <w:tabs>
        <w:tab w:val="num" w:pos="20"/>
      </w:tabs>
      <w:spacing w:line="280" w:lineRule="exact"/>
      <w:ind w:hanging="964"/>
      <w:outlineLvl w:val="3"/>
    </w:pPr>
    <w:rPr>
      <w:b w:val="0"/>
      <w:sz w:val="24"/>
    </w:rPr>
  </w:style>
  <w:style w:type="paragraph" w:styleId="Otsikko5">
    <w:name w:val="heading 5"/>
    <w:basedOn w:val="Leipteksti"/>
    <w:next w:val="Leipteksti"/>
    <w:link w:val="Otsikko5Char"/>
    <w:qFormat/>
    <w:rsid w:val="006F34D5"/>
    <w:pPr>
      <w:keepNext/>
      <w:spacing w:before="400" w:after="0" w:line="260" w:lineRule="exact"/>
      <w:ind w:left="0"/>
      <w:outlineLvl w:val="4"/>
    </w:pPr>
    <w:rPr>
      <w:rFonts w:ascii="Arial" w:hAnsi="Arial"/>
      <w:b/>
      <w:i/>
      <w:color w:val="00338D"/>
      <w:sz w:val="22"/>
      <w:szCs w:val="20"/>
    </w:rPr>
  </w:style>
  <w:style w:type="paragraph" w:styleId="Otsikko6">
    <w:name w:val="heading 6"/>
    <w:basedOn w:val="Normaali"/>
    <w:next w:val="Normaali"/>
    <w:link w:val="Otsikko6Char"/>
    <w:semiHidden/>
    <w:rsid w:val="006F34D5"/>
    <w:pPr>
      <w:outlineLvl w:val="5"/>
    </w:pPr>
    <w:rPr>
      <w:rFonts w:ascii="Arial" w:hAnsi="Arial"/>
      <w:sz w:val="22"/>
    </w:rPr>
  </w:style>
  <w:style w:type="paragraph" w:styleId="Otsikko7">
    <w:name w:val="heading 7"/>
    <w:basedOn w:val="Normaali"/>
    <w:next w:val="Normaali"/>
    <w:link w:val="Otsikko7Char"/>
    <w:semiHidden/>
    <w:rsid w:val="006F34D5"/>
    <w:pPr>
      <w:outlineLvl w:val="6"/>
    </w:pPr>
    <w:rPr>
      <w:rFonts w:ascii="Arial" w:hAnsi="Arial"/>
      <w:sz w:val="22"/>
    </w:rPr>
  </w:style>
  <w:style w:type="paragraph" w:styleId="Otsikko8">
    <w:name w:val="heading 8"/>
    <w:basedOn w:val="Normaali"/>
    <w:next w:val="Normaali"/>
    <w:link w:val="Otsikko8Char"/>
    <w:semiHidden/>
    <w:rsid w:val="006F34D5"/>
    <w:pPr>
      <w:outlineLvl w:val="7"/>
    </w:pPr>
    <w:rPr>
      <w:rFonts w:ascii="Arial" w:hAnsi="Arial"/>
      <w:sz w:val="22"/>
    </w:rPr>
  </w:style>
  <w:style w:type="paragraph" w:styleId="Otsikko9">
    <w:name w:val="heading 9"/>
    <w:basedOn w:val="Normaali"/>
    <w:next w:val="Normaali"/>
    <w:link w:val="Otsikko9Char"/>
    <w:semiHidden/>
    <w:rsid w:val="006F34D5"/>
    <w:pPr>
      <w:outlineLvl w:val="8"/>
    </w:pPr>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6F34D5"/>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8F1D30"/>
    <w:pPr>
      <w:spacing w:after="120"/>
      <w:ind w:left="2608"/>
    </w:pPr>
    <w:rPr>
      <w:szCs w:val="24"/>
    </w:rPr>
  </w:style>
  <w:style w:type="paragraph" w:customStyle="1" w:styleId="VMluettelonumeroin">
    <w:name w:val="VM_luettelo_numeroin"/>
    <w:basedOn w:val="VMleipteksti"/>
    <w:qFormat/>
    <w:rsid w:val="006F34D5"/>
    <w:pPr>
      <w:numPr>
        <w:numId w:val="2"/>
      </w:numPr>
    </w:pPr>
  </w:style>
  <w:style w:type="paragraph" w:customStyle="1" w:styleId="VMLuettelonkappaletyyppi">
    <w:name w:val="VM_Luettelon kappaletyyppi"/>
    <w:basedOn w:val="VMleipteksti"/>
    <w:qFormat/>
    <w:rsid w:val="006F34D5"/>
    <w:pPr>
      <w:numPr>
        <w:numId w:val="3"/>
      </w:numPr>
    </w:pPr>
  </w:style>
  <w:style w:type="paragraph" w:customStyle="1" w:styleId="VMLuettelotyylipallukka">
    <w:name w:val="VM_Luettelotyyli_pallukka"/>
    <w:basedOn w:val="VMleipteksti"/>
    <w:qFormat/>
    <w:rsid w:val="006F34D5"/>
    <w:pPr>
      <w:numPr>
        <w:numId w:val="4"/>
      </w:numPr>
      <w:tabs>
        <w:tab w:val="clear" w:pos="3054"/>
        <w:tab w:val="num" w:pos="2968"/>
      </w:tabs>
      <w:ind w:left="2968"/>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B311D"/>
    <w:pPr>
      <w:keepNext/>
      <w:numPr>
        <w:numId w:val="27"/>
      </w:numPr>
      <w:spacing w:before="320" w:after="200"/>
      <w:outlineLvl w:val="0"/>
    </w:pPr>
    <w:rPr>
      <w:b/>
      <w:bCs/>
      <w:kern w:val="32"/>
      <w:sz w:val="26"/>
      <w:szCs w:val="32"/>
    </w:rPr>
  </w:style>
  <w:style w:type="paragraph" w:customStyle="1" w:styleId="VMOtsikko2">
    <w:name w:val="VM_Otsikko 2"/>
    <w:basedOn w:val="VMOtsikko1"/>
    <w:next w:val="VMleipteksti"/>
    <w:qFormat/>
    <w:rsid w:val="00EE32E1"/>
    <w:pPr>
      <w:numPr>
        <w:numId w:val="0"/>
      </w:numPr>
      <w:ind w:left="426"/>
      <w:outlineLvl w:val="1"/>
    </w:pPr>
    <w:rPr>
      <w:sz w:val="24"/>
    </w:rPr>
  </w:style>
  <w:style w:type="paragraph" w:customStyle="1" w:styleId="VMOtsikko3">
    <w:name w:val="VM_Otsikko 3"/>
    <w:basedOn w:val="VMNormaaliSisentmtn"/>
    <w:next w:val="VMleipteksti"/>
    <w:qFormat/>
    <w:rsid w:val="006F34D5"/>
    <w:pPr>
      <w:spacing w:before="320" w:after="200"/>
      <w:outlineLvl w:val="2"/>
    </w:pPr>
    <w:rPr>
      <w:i/>
    </w:rPr>
  </w:style>
  <w:style w:type="paragraph" w:customStyle="1" w:styleId="VMOtsikkonum1">
    <w:name w:val="VM_Otsikko_num 1"/>
    <w:basedOn w:val="VMOtsikko1"/>
    <w:next w:val="VMleipteksti"/>
    <w:qFormat/>
    <w:rsid w:val="006F34D5"/>
    <w:pPr>
      <w:numPr>
        <w:numId w:val="5"/>
      </w:numPr>
    </w:pPr>
  </w:style>
  <w:style w:type="paragraph" w:customStyle="1" w:styleId="VMOtsikkonum2">
    <w:name w:val="VM_Otsikko_num 2"/>
    <w:next w:val="VMleipteksti"/>
    <w:qFormat/>
    <w:rsid w:val="006F34D5"/>
    <w:pPr>
      <w:numPr>
        <w:ilvl w:val="1"/>
        <w:numId w:val="5"/>
      </w:numPr>
      <w:spacing w:before="320" w:after="200"/>
      <w:outlineLvl w:val="1"/>
    </w:pPr>
    <w:rPr>
      <w:b/>
      <w:sz w:val="24"/>
    </w:rPr>
  </w:style>
  <w:style w:type="paragraph" w:customStyle="1" w:styleId="VMOtsikkonum3">
    <w:name w:val="VM_Otsikko_num 3"/>
    <w:basedOn w:val="VMOtsikko3"/>
    <w:next w:val="VMleipteksti"/>
    <w:qFormat/>
    <w:rsid w:val="006F34D5"/>
    <w:pPr>
      <w:numPr>
        <w:ilvl w:val="2"/>
        <w:numId w:val="5"/>
      </w:numPr>
    </w:pPr>
  </w:style>
  <w:style w:type="paragraph" w:customStyle="1" w:styleId="VMRiippuva">
    <w:name w:val="VM_Riippuva"/>
    <w:basedOn w:val="VMNormaaliSisentmtn"/>
    <w:next w:val="VMleipteksti"/>
    <w:qFormat/>
    <w:rsid w:val="006F34D5"/>
    <w:pPr>
      <w:ind w:left="2608" w:hanging="2608"/>
    </w:pPr>
  </w:style>
  <w:style w:type="paragraph" w:customStyle="1" w:styleId="VMYltunniste">
    <w:name w:val="VM_Ylätunniste"/>
    <w:basedOn w:val="VMNormaaliSisentmtn"/>
    <w:qFormat/>
    <w:rsid w:val="006F34D5"/>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semiHidden/>
    <w:rsid w:val="00CB4C78"/>
    <w:rPr>
      <w:rFonts w:ascii="Tahoma" w:hAnsi="Tahoma" w:cs="Tahoma"/>
      <w:sz w:val="16"/>
      <w:szCs w:val="16"/>
      <w:lang w:eastAsia="en-US"/>
    </w:rPr>
  </w:style>
  <w:style w:type="character" w:customStyle="1" w:styleId="Otsikko1Char">
    <w:name w:val="Otsikko 1 Char"/>
    <w:basedOn w:val="Kappaleenoletusfontti"/>
    <w:link w:val="Otsikko1"/>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rsid w:val="009B6311"/>
    <w:rPr>
      <w:sz w:val="24"/>
      <w:lang w:eastAsia="en-US"/>
    </w:rPr>
  </w:style>
  <w:style w:type="paragraph" w:styleId="Luettelokappale">
    <w:name w:val="List Paragraph"/>
    <w:basedOn w:val="Normaali"/>
    <w:uiPriority w:val="34"/>
    <w:qFormat/>
    <w:rsid w:val="0080098E"/>
    <w:pPr>
      <w:ind w:left="720"/>
      <w:contextualSpacing/>
    </w:pPr>
  </w:style>
  <w:style w:type="paragraph" w:styleId="Sisllysluettelonotsikko">
    <w:name w:val="TOC Heading"/>
    <w:basedOn w:val="Otsikko1"/>
    <w:next w:val="Normaali"/>
    <w:uiPriority w:val="39"/>
    <w:semiHidden/>
    <w:unhideWhenUsed/>
    <w:qFormat/>
    <w:rsid w:val="00526869"/>
    <w:pPr>
      <w:spacing w:before="240"/>
      <w:outlineLvl w:val="9"/>
    </w:pPr>
    <w:rPr>
      <w:b w:val="0"/>
      <w:bCs w:val="0"/>
      <w:sz w:val="32"/>
      <w:szCs w:val="32"/>
    </w:rPr>
  </w:style>
  <w:style w:type="paragraph" w:styleId="Sisluet1">
    <w:name w:val="toc 1"/>
    <w:basedOn w:val="Normaali"/>
    <w:next w:val="Normaali"/>
    <w:autoRedefine/>
    <w:uiPriority w:val="39"/>
    <w:unhideWhenUsed/>
    <w:rsid w:val="00526869"/>
    <w:pPr>
      <w:spacing w:after="100"/>
    </w:pPr>
  </w:style>
  <w:style w:type="paragraph" w:styleId="Sisluet2">
    <w:name w:val="toc 2"/>
    <w:basedOn w:val="Normaali"/>
    <w:next w:val="Normaali"/>
    <w:autoRedefine/>
    <w:uiPriority w:val="39"/>
    <w:unhideWhenUsed/>
    <w:rsid w:val="00526869"/>
    <w:pPr>
      <w:spacing w:after="100"/>
      <w:ind w:left="240"/>
    </w:pPr>
  </w:style>
  <w:style w:type="paragraph" w:styleId="Sisluet3">
    <w:name w:val="toc 3"/>
    <w:basedOn w:val="Normaali"/>
    <w:next w:val="Normaali"/>
    <w:autoRedefine/>
    <w:uiPriority w:val="39"/>
    <w:unhideWhenUsed/>
    <w:rsid w:val="00526869"/>
    <w:pPr>
      <w:spacing w:after="100"/>
      <w:ind w:left="480"/>
    </w:pPr>
  </w:style>
  <w:style w:type="character" w:styleId="Hyperlinkki">
    <w:name w:val="Hyperlink"/>
    <w:basedOn w:val="Kappaleenoletusfontti"/>
    <w:uiPriority w:val="99"/>
    <w:unhideWhenUsed/>
    <w:rsid w:val="00526869"/>
    <w:rPr>
      <w:color w:val="0000FF" w:themeColor="hyperlink"/>
      <w:u w:val="single"/>
    </w:rPr>
  </w:style>
  <w:style w:type="paragraph" w:styleId="Leipteksti">
    <w:name w:val="Body Text"/>
    <w:basedOn w:val="Normaali"/>
    <w:link w:val="LeiptekstiChar"/>
    <w:qFormat/>
    <w:rsid w:val="00B67BE0"/>
    <w:pPr>
      <w:spacing w:before="60" w:after="120"/>
      <w:ind w:left="1418"/>
    </w:pPr>
    <w:rPr>
      <w:szCs w:val="24"/>
    </w:rPr>
  </w:style>
  <w:style w:type="character" w:customStyle="1" w:styleId="LeiptekstiChar">
    <w:name w:val="Leipäteksti Char"/>
    <w:basedOn w:val="Kappaleenoletusfontti"/>
    <w:link w:val="Leipteksti"/>
    <w:rsid w:val="00B67BE0"/>
    <w:rPr>
      <w:sz w:val="24"/>
      <w:szCs w:val="24"/>
      <w:lang w:eastAsia="en-US"/>
    </w:rPr>
  </w:style>
  <w:style w:type="paragraph" w:customStyle="1" w:styleId="TableText">
    <w:name w:val="Table Text"/>
    <w:basedOn w:val="Normaali"/>
    <w:semiHidden/>
    <w:rsid w:val="00F11463"/>
    <w:pPr>
      <w:keepLines/>
      <w:spacing w:before="40" w:after="40" w:line="280" w:lineRule="atLeast"/>
    </w:pPr>
    <w:rPr>
      <w:rFonts w:ascii="Arial" w:hAnsi="Arial"/>
      <w:sz w:val="20"/>
    </w:rPr>
  </w:style>
  <w:style w:type="character" w:styleId="Kommentinviite">
    <w:name w:val="annotation reference"/>
    <w:basedOn w:val="Kappaleenoletusfontti"/>
    <w:uiPriority w:val="99"/>
    <w:semiHidden/>
    <w:unhideWhenUsed/>
    <w:rsid w:val="00F11463"/>
    <w:rPr>
      <w:sz w:val="16"/>
      <w:szCs w:val="16"/>
    </w:rPr>
  </w:style>
  <w:style w:type="paragraph" w:styleId="Kommentinteksti">
    <w:name w:val="annotation text"/>
    <w:basedOn w:val="Normaali"/>
    <w:link w:val="KommentintekstiChar"/>
    <w:uiPriority w:val="99"/>
    <w:unhideWhenUsed/>
    <w:rsid w:val="00F11463"/>
    <w:rPr>
      <w:sz w:val="20"/>
    </w:rPr>
  </w:style>
  <w:style w:type="character" w:customStyle="1" w:styleId="KommentintekstiChar">
    <w:name w:val="Kommentin teksti Char"/>
    <w:basedOn w:val="Kappaleenoletusfontti"/>
    <w:link w:val="Kommentinteksti"/>
    <w:uiPriority w:val="99"/>
    <w:rsid w:val="00F11463"/>
    <w:rPr>
      <w:lang w:eastAsia="en-US"/>
    </w:rPr>
  </w:style>
  <w:style w:type="paragraph" w:styleId="Kommentinotsikko">
    <w:name w:val="annotation subject"/>
    <w:basedOn w:val="Kommentinteksti"/>
    <w:next w:val="Kommentinteksti"/>
    <w:link w:val="KommentinotsikkoChar"/>
    <w:uiPriority w:val="99"/>
    <w:semiHidden/>
    <w:unhideWhenUsed/>
    <w:rsid w:val="00F11463"/>
    <w:rPr>
      <w:b/>
      <w:bCs/>
    </w:rPr>
  </w:style>
  <w:style w:type="character" w:customStyle="1" w:styleId="KommentinotsikkoChar">
    <w:name w:val="Kommentin otsikko Char"/>
    <w:basedOn w:val="KommentintekstiChar"/>
    <w:link w:val="Kommentinotsikko"/>
    <w:uiPriority w:val="99"/>
    <w:semiHidden/>
    <w:rsid w:val="00F11463"/>
    <w:rPr>
      <w:b/>
      <w:bCs/>
      <w:lang w:eastAsia="en-US"/>
    </w:rPr>
  </w:style>
  <w:style w:type="table" w:styleId="TaulukkoRuudukko">
    <w:name w:val="Table Grid"/>
    <w:basedOn w:val="Normaalitaulukko"/>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6C6C18"/>
    <w:rPr>
      <w:color w:val="800080" w:themeColor="followedHyperlink"/>
      <w:u w:val="single"/>
    </w:rPr>
  </w:style>
  <w:style w:type="character" w:customStyle="1" w:styleId="Otsikko2Char">
    <w:name w:val="Otsikko 2 Char"/>
    <w:basedOn w:val="Kappaleenoletusfontti"/>
    <w:link w:val="Otsikko2"/>
    <w:rsid w:val="006F34D5"/>
    <w:rPr>
      <w:rFonts w:ascii="Arial" w:hAnsi="Arial"/>
      <w:b/>
      <w:color w:val="00338D"/>
      <w:sz w:val="28"/>
      <w:lang w:eastAsia="en-US"/>
    </w:rPr>
  </w:style>
  <w:style w:type="character" w:customStyle="1" w:styleId="Otsikko3Char">
    <w:name w:val="Otsikko 3 Char"/>
    <w:basedOn w:val="Kappaleenoletusfontti"/>
    <w:link w:val="Otsikko3"/>
    <w:rsid w:val="006F34D5"/>
    <w:rPr>
      <w:rFonts w:ascii="Arial" w:hAnsi="Arial"/>
      <w:b/>
      <w:color w:val="00338D"/>
      <w:sz w:val="24"/>
      <w:lang w:eastAsia="en-US"/>
    </w:rPr>
  </w:style>
  <w:style w:type="character" w:customStyle="1" w:styleId="Otsikko4Char">
    <w:name w:val="Otsikko 4 Char"/>
    <w:basedOn w:val="Kappaleenoletusfontti"/>
    <w:link w:val="Otsikko4"/>
    <w:rsid w:val="006F34D5"/>
    <w:rPr>
      <w:rFonts w:ascii="Arial" w:hAnsi="Arial"/>
      <w:i/>
      <w:color w:val="00338D"/>
      <w:sz w:val="24"/>
      <w:lang w:eastAsia="en-US"/>
    </w:rPr>
  </w:style>
  <w:style w:type="character" w:customStyle="1" w:styleId="Otsikko5Char">
    <w:name w:val="Otsikko 5 Char"/>
    <w:basedOn w:val="Kappaleenoletusfontti"/>
    <w:link w:val="Otsikko5"/>
    <w:rsid w:val="006F34D5"/>
    <w:rPr>
      <w:rFonts w:ascii="Arial" w:hAnsi="Arial"/>
      <w:b/>
      <w:i/>
      <w:color w:val="00338D"/>
      <w:sz w:val="22"/>
      <w:lang w:eastAsia="en-US"/>
    </w:rPr>
  </w:style>
  <w:style w:type="character" w:customStyle="1" w:styleId="Otsikko6Char">
    <w:name w:val="Otsikko 6 Char"/>
    <w:basedOn w:val="Kappaleenoletusfontti"/>
    <w:link w:val="Otsikko6"/>
    <w:semiHidden/>
    <w:rsid w:val="006F34D5"/>
    <w:rPr>
      <w:rFonts w:ascii="Arial" w:hAnsi="Arial"/>
      <w:sz w:val="22"/>
      <w:lang w:eastAsia="en-US"/>
    </w:rPr>
  </w:style>
  <w:style w:type="character" w:customStyle="1" w:styleId="Otsikko7Char">
    <w:name w:val="Otsikko 7 Char"/>
    <w:basedOn w:val="Kappaleenoletusfontti"/>
    <w:link w:val="Otsikko7"/>
    <w:semiHidden/>
    <w:rsid w:val="006F34D5"/>
    <w:rPr>
      <w:rFonts w:ascii="Arial" w:hAnsi="Arial"/>
      <w:sz w:val="22"/>
      <w:lang w:eastAsia="en-US"/>
    </w:rPr>
  </w:style>
  <w:style w:type="character" w:customStyle="1" w:styleId="Otsikko8Char">
    <w:name w:val="Otsikko 8 Char"/>
    <w:basedOn w:val="Kappaleenoletusfontti"/>
    <w:link w:val="Otsikko8"/>
    <w:semiHidden/>
    <w:rsid w:val="006F34D5"/>
    <w:rPr>
      <w:rFonts w:ascii="Arial" w:hAnsi="Arial"/>
      <w:sz w:val="22"/>
      <w:lang w:eastAsia="en-US"/>
    </w:rPr>
  </w:style>
  <w:style w:type="character" w:customStyle="1" w:styleId="Otsikko9Char">
    <w:name w:val="Otsikko 9 Char"/>
    <w:basedOn w:val="Kappaleenoletusfontti"/>
    <w:link w:val="Otsikko9"/>
    <w:semiHidden/>
    <w:rsid w:val="006F34D5"/>
    <w:rPr>
      <w:rFonts w:ascii="Arial" w:hAnsi="Arial"/>
      <w:sz w:val="22"/>
      <w:lang w:eastAsia="en-US"/>
    </w:rPr>
  </w:style>
  <w:style w:type="paragraph" w:styleId="Sisluet4">
    <w:name w:val="toc 4"/>
    <w:basedOn w:val="Sisluet3"/>
    <w:rsid w:val="006F34D5"/>
    <w:pPr>
      <w:tabs>
        <w:tab w:val="left" w:pos="1418"/>
        <w:tab w:val="right" w:pos="8505"/>
      </w:tabs>
      <w:spacing w:after="0"/>
      <w:ind w:left="1418" w:right="567" w:hanging="1418"/>
    </w:pPr>
    <w:rPr>
      <w:rFonts w:ascii="Arial" w:hAnsi="Arial"/>
    </w:rPr>
  </w:style>
  <w:style w:type="paragraph" w:styleId="Merkittyluettelo">
    <w:name w:val="List Bullet"/>
    <w:basedOn w:val="Leipteksti"/>
    <w:qFormat/>
    <w:rsid w:val="006F34D5"/>
    <w:pPr>
      <w:numPr>
        <w:numId w:val="6"/>
      </w:numPr>
      <w:spacing w:before="120"/>
      <w:jc w:val="both"/>
    </w:pPr>
    <w:rPr>
      <w:rFonts w:ascii="Arial" w:hAnsi="Arial"/>
      <w:sz w:val="22"/>
      <w:szCs w:val="20"/>
    </w:rPr>
  </w:style>
  <w:style w:type="paragraph" w:styleId="Merkittyluettelo2">
    <w:name w:val="List Bullet 2"/>
    <w:basedOn w:val="Merkittyluettelo"/>
    <w:qFormat/>
    <w:rsid w:val="006F34D5"/>
    <w:pPr>
      <w:numPr>
        <w:numId w:val="7"/>
      </w:numPr>
    </w:pPr>
  </w:style>
  <w:style w:type="paragraph" w:styleId="Alaviitteenteksti">
    <w:name w:val="footnote text"/>
    <w:basedOn w:val="Normaali"/>
    <w:link w:val="AlaviitteentekstiChar"/>
    <w:rsid w:val="006F34D5"/>
    <w:rPr>
      <w:rFonts w:ascii="Arial" w:hAnsi="Arial"/>
      <w:sz w:val="18"/>
    </w:rPr>
  </w:style>
  <w:style w:type="character" w:customStyle="1" w:styleId="AlaviitteentekstiChar">
    <w:name w:val="Alaviitteen teksti Char"/>
    <w:basedOn w:val="Kappaleenoletusfontti"/>
    <w:link w:val="Alaviitteenteksti"/>
    <w:rsid w:val="006F34D5"/>
    <w:rPr>
      <w:rFonts w:ascii="Arial" w:hAnsi="Arial"/>
      <w:sz w:val="18"/>
      <w:lang w:eastAsia="en-US"/>
    </w:rPr>
  </w:style>
  <w:style w:type="paragraph" w:styleId="Sisennettyleipteksti">
    <w:name w:val="Body Text Indent"/>
    <w:basedOn w:val="Leipteksti"/>
    <w:link w:val="SisennettyleiptekstiChar"/>
    <w:rsid w:val="006F34D5"/>
    <w:pPr>
      <w:spacing w:before="120"/>
      <w:ind w:left="0"/>
      <w:jc w:val="both"/>
    </w:pPr>
    <w:rPr>
      <w:rFonts w:ascii="Arial" w:hAnsi="Arial"/>
      <w:sz w:val="22"/>
      <w:szCs w:val="20"/>
    </w:rPr>
  </w:style>
  <w:style w:type="character" w:customStyle="1" w:styleId="SisennettyleiptekstiChar">
    <w:name w:val="Sisennetty leipäteksti Char"/>
    <w:basedOn w:val="Kappaleenoletusfontti"/>
    <w:link w:val="Sisennettyleipteksti"/>
    <w:rsid w:val="006F34D5"/>
    <w:rPr>
      <w:rFonts w:ascii="Arial" w:hAnsi="Arial"/>
      <w:sz w:val="22"/>
      <w:lang w:eastAsia="en-US"/>
    </w:rPr>
  </w:style>
  <w:style w:type="paragraph" w:styleId="Hakemisto1">
    <w:name w:val="index 1"/>
    <w:basedOn w:val="Normaali"/>
    <w:next w:val="Normaali"/>
    <w:rsid w:val="006F34D5"/>
    <w:pPr>
      <w:keepNext/>
      <w:spacing w:before="260" w:line="280" w:lineRule="exact"/>
      <w:ind w:right="851"/>
    </w:pPr>
    <w:rPr>
      <w:rFonts w:ascii="Arial" w:hAnsi="Arial"/>
      <w:b/>
    </w:rPr>
  </w:style>
  <w:style w:type="paragraph" w:customStyle="1" w:styleId="Graphic">
    <w:name w:val="Graphic"/>
    <w:basedOn w:val="Allekirjoitus"/>
    <w:next w:val="Kuvaotsikko"/>
    <w:qFormat/>
    <w:rsid w:val="006F34D5"/>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rsid w:val="006F34D5"/>
    <w:rPr>
      <w:rFonts w:ascii="Arial" w:hAnsi="Arial"/>
      <w:sz w:val="22"/>
    </w:rPr>
  </w:style>
  <w:style w:type="character" w:customStyle="1" w:styleId="AllekirjoitusChar">
    <w:name w:val="Allekirjoitus Char"/>
    <w:basedOn w:val="Kappaleenoletusfontti"/>
    <w:link w:val="Allekirjoitus"/>
    <w:rsid w:val="006F34D5"/>
    <w:rPr>
      <w:rFonts w:ascii="Arial" w:hAnsi="Arial"/>
      <w:sz w:val="22"/>
      <w:lang w:eastAsia="en-US"/>
    </w:rPr>
  </w:style>
  <w:style w:type="character" w:styleId="Sivunumero">
    <w:name w:val="page number"/>
    <w:basedOn w:val="Kappaleenoletusfontti"/>
    <w:rsid w:val="006F34D5"/>
    <w:rPr>
      <w:sz w:val="22"/>
    </w:rPr>
  </w:style>
  <w:style w:type="paragraph" w:styleId="Hakemisto2">
    <w:name w:val="index 2"/>
    <w:basedOn w:val="Normaali"/>
    <w:next w:val="Normaali"/>
    <w:rsid w:val="006F34D5"/>
    <w:pPr>
      <w:ind w:left="340" w:right="851"/>
    </w:pPr>
    <w:rPr>
      <w:rFonts w:ascii="Arial" w:hAnsi="Arial"/>
      <w:sz w:val="22"/>
    </w:rPr>
  </w:style>
  <w:style w:type="paragraph" w:customStyle="1" w:styleId="AppendixHeading">
    <w:name w:val="Appendix Heading"/>
    <w:basedOn w:val="Otsikko1"/>
    <w:next w:val="Leipteksti"/>
    <w:rsid w:val="006F34D5"/>
    <w:pPr>
      <w:keepLines w:val="0"/>
      <w:pageBreakBefore/>
      <w:numPr>
        <w:numId w:val="10"/>
      </w:numPr>
      <w:spacing w:before="0" w:line="360" w:lineRule="exact"/>
      <w:ind w:left="0"/>
      <w:outlineLvl w:val="9"/>
    </w:pPr>
    <w:rPr>
      <w:rFonts w:ascii="Arial" w:eastAsia="Times New Roman" w:hAnsi="Arial" w:cs="Times New Roman"/>
      <w:bCs w:val="0"/>
      <w:color w:val="00338D"/>
      <w:sz w:val="32"/>
      <w:szCs w:val="20"/>
    </w:rPr>
  </w:style>
  <w:style w:type="paragraph" w:styleId="Merkittyluettelo3">
    <w:name w:val="List Bullet 3"/>
    <w:basedOn w:val="Merkittyluettelo"/>
    <w:qFormat/>
    <w:rsid w:val="006F34D5"/>
    <w:pPr>
      <w:numPr>
        <w:numId w:val="8"/>
      </w:numPr>
      <w:jc w:val="left"/>
    </w:pPr>
    <w:rPr>
      <w:sz w:val="18"/>
    </w:rPr>
  </w:style>
  <w:style w:type="paragraph" w:customStyle="1" w:styleId="AppendixHeading2">
    <w:name w:val="Appendix Heading 2"/>
    <w:basedOn w:val="Otsikko2"/>
    <w:next w:val="Leipteksti"/>
    <w:qFormat/>
    <w:rsid w:val="006F34D5"/>
    <w:pPr>
      <w:numPr>
        <w:ilvl w:val="1"/>
        <w:numId w:val="10"/>
      </w:numPr>
      <w:ind w:left="0"/>
      <w:outlineLvl w:val="9"/>
    </w:pPr>
  </w:style>
  <w:style w:type="paragraph" w:customStyle="1" w:styleId="AppendixHeading3">
    <w:name w:val="Appendix Heading 3"/>
    <w:basedOn w:val="Otsikko3"/>
    <w:next w:val="Leipteksti"/>
    <w:qFormat/>
    <w:rsid w:val="006F34D5"/>
    <w:pPr>
      <w:numPr>
        <w:ilvl w:val="2"/>
        <w:numId w:val="10"/>
      </w:numPr>
      <w:tabs>
        <w:tab w:val="num" w:pos="0"/>
      </w:tabs>
      <w:ind w:left="0"/>
      <w:outlineLvl w:val="9"/>
    </w:pPr>
  </w:style>
  <w:style w:type="paragraph" w:customStyle="1" w:styleId="AppendixHeading4">
    <w:name w:val="Appendix Heading 4"/>
    <w:basedOn w:val="Otsikko4"/>
    <w:next w:val="Leipteksti"/>
    <w:qFormat/>
    <w:rsid w:val="006F34D5"/>
    <w:pPr>
      <w:numPr>
        <w:ilvl w:val="3"/>
        <w:numId w:val="10"/>
      </w:numPr>
      <w:tabs>
        <w:tab w:val="num" w:pos="0"/>
      </w:tabs>
      <w:ind w:left="0"/>
      <w:outlineLvl w:val="9"/>
    </w:pPr>
  </w:style>
  <w:style w:type="paragraph" w:customStyle="1" w:styleId="AppendixHeading5">
    <w:name w:val="Appendix Heading 5"/>
    <w:basedOn w:val="Otsikko5"/>
    <w:next w:val="Leipteksti"/>
    <w:qFormat/>
    <w:rsid w:val="006F34D5"/>
    <w:pPr>
      <w:outlineLvl w:val="9"/>
    </w:pPr>
  </w:style>
  <w:style w:type="paragraph" w:styleId="Leipteksti3">
    <w:name w:val="Body Text 3"/>
    <w:basedOn w:val="Normaali"/>
    <w:link w:val="Leipteksti3Char"/>
    <w:qFormat/>
    <w:rsid w:val="006F34D5"/>
    <w:pPr>
      <w:ind w:left="142" w:hanging="142"/>
    </w:pPr>
    <w:rPr>
      <w:rFonts w:ascii="Arial" w:hAnsi="Arial"/>
      <w:sz w:val="18"/>
      <w:szCs w:val="16"/>
    </w:rPr>
  </w:style>
  <w:style w:type="character" w:customStyle="1" w:styleId="Leipteksti3Char">
    <w:name w:val="Leipäteksti 3 Char"/>
    <w:basedOn w:val="Kappaleenoletusfontti"/>
    <w:link w:val="Leipteksti3"/>
    <w:rsid w:val="006F34D5"/>
    <w:rPr>
      <w:rFonts w:ascii="Arial" w:hAnsi="Arial"/>
      <w:sz w:val="18"/>
      <w:szCs w:val="16"/>
      <w:lang w:eastAsia="en-US"/>
    </w:rPr>
  </w:style>
  <w:style w:type="paragraph" w:styleId="Kuvaotsikko">
    <w:name w:val="caption"/>
    <w:basedOn w:val="Normaali"/>
    <w:next w:val="Leipteksti"/>
    <w:qFormat/>
    <w:rsid w:val="006F34D5"/>
    <w:rPr>
      <w:rFonts w:ascii="Arial" w:hAnsi="Arial"/>
      <w:bCs/>
      <w:i/>
      <w:sz w:val="14"/>
    </w:rPr>
  </w:style>
  <w:style w:type="paragraph" w:styleId="Merkittyluettelo4">
    <w:name w:val="List Bullet 4"/>
    <w:basedOn w:val="Merkittyluettelo2"/>
    <w:rsid w:val="006F34D5"/>
    <w:pPr>
      <w:numPr>
        <w:numId w:val="9"/>
      </w:numPr>
      <w:jc w:val="left"/>
    </w:pPr>
    <w:rPr>
      <w:sz w:val="18"/>
    </w:rPr>
  </w:style>
  <w:style w:type="character" w:styleId="Paikkamerkkiteksti">
    <w:name w:val="Placeholder Text"/>
    <w:basedOn w:val="Kappaleenoletusfontti"/>
    <w:uiPriority w:val="99"/>
    <w:semiHidden/>
    <w:rsid w:val="006F34D5"/>
    <w:rPr>
      <w:color w:val="808080"/>
    </w:rPr>
  </w:style>
  <w:style w:type="table" w:styleId="Vaaleataulukkoruudukko">
    <w:name w:val="Grid Table Light"/>
    <w:basedOn w:val="Normaalitaulukko"/>
    <w:uiPriority w:val="40"/>
    <w:rsid w:val="006F34D5"/>
    <w:rPr>
      <w:rFonts w:ascii="Tms Rmn" w:hAnsi="Tms Rmn"/>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laviitteenviite">
    <w:name w:val="footnote reference"/>
    <w:basedOn w:val="Kappaleenoletusfontti"/>
    <w:uiPriority w:val="99"/>
    <w:semiHidden/>
    <w:unhideWhenUsed/>
    <w:rsid w:val="006F34D5"/>
    <w:rPr>
      <w:vertAlign w:val="superscript"/>
    </w:rPr>
  </w:style>
  <w:style w:type="paragraph" w:styleId="NormaaliWWW">
    <w:name w:val="Normal (Web)"/>
    <w:basedOn w:val="Normaali"/>
    <w:uiPriority w:val="99"/>
    <w:semiHidden/>
    <w:unhideWhenUsed/>
    <w:rsid w:val="006F34D5"/>
    <w:pPr>
      <w:spacing w:before="100" w:beforeAutospacing="1" w:after="100" w:afterAutospacing="1"/>
    </w:pPr>
    <w:rPr>
      <w:szCs w:val="24"/>
      <w:lang w:eastAsia="fi-FI"/>
    </w:rPr>
  </w:style>
  <w:style w:type="character" w:customStyle="1" w:styleId="Ratkaisematonmaininta1">
    <w:name w:val="Ratkaisematon maininta1"/>
    <w:basedOn w:val="Kappaleenoletusfontti"/>
    <w:uiPriority w:val="99"/>
    <w:semiHidden/>
    <w:unhideWhenUsed/>
    <w:rsid w:val="006F34D5"/>
    <w:rPr>
      <w:color w:val="605E5C"/>
      <w:shd w:val="clear" w:color="auto" w:fill="E1DFDD"/>
    </w:rPr>
  </w:style>
  <w:style w:type="character" w:customStyle="1" w:styleId="UnresolvedMention">
    <w:name w:val="Unresolved Mention"/>
    <w:basedOn w:val="Kappaleenoletusfontti"/>
    <w:uiPriority w:val="99"/>
    <w:semiHidden/>
    <w:unhideWhenUsed/>
    <w:rsid w:val="0009135E"/>
    <w:rPr>
      <w:color w:val="605E5C"/>
      <w:shd w:val="clear" w:color="auto" w:fill="E1DFDD"/>
    </w:rPr>
  </w:style>
  <w:style w:type="paragraph" w:styleId="Eivli">
    <w:name w:val="No Spacing"/>
    <w:link w:val="EivliChar"/>
    <w:uiPriority w:val="1"/>
    <w:qFormat/>
    <w:rsid w:val="00AF4865"/>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AF486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507">
      <w:bodyDiv w:val="1"/>
      <w:marLeft w:val="0"/>
      <w:marRight w:val="0"/>
      <w:marTop w:val="0"/>
      <w:marBottom w:val="0"/>
      <w:divBdr>
        <w:top w:val="none" w:sz="0" w:space="0" w:color="auto"/>
        <w:left w:val="none" w:sz="0" w:space="0" w:color="auto"/>
        <w:bottom w:val="none" w:sz="0" w:space="0" w:color="auto"/>
        <w:right w:val="none" w:sz="0" w:space="0" w:color="auto"/>
      </w:divBdr>
      <w:divsChild>
        <w:div w:id="662657747">
          <w:marLeft w:val="389"/>
          <w:marRight w:val="0"/>
          <w:marTop w:val="120"/>
          <w:marBottom w:val="240"/>
          <w:divBdr>
            <w:top w:val="none" w:sz="0" w:space="0" w:color="auto"/>
            <w:left w:val="none" w:sz="0" w:space="0" w:color="auto"/>
            <w:bottom w:val="none" w:sz="0" w:space="0" w:color="auto"/>
            <w:right w:val="none" w:sz="0" w:space="0" w:color="auto"/>
          </w:divBdr>
        </w:div>
        <w:div w:id="1551847159">
          <w:marLeft w:val="1080"/>
          <w:marRight w:val="0"/>
          <w:marTop w:val="0"/>
          <w:marBottom w:val="120"/>
          <w:divBdr>
            <w:top w:val="none" w:sz="0" w:space="0" w:color="auto"/>
            <w:left w:val="none" w:sz="0" w:space="0" w:color="auto"/>
            <w:bottom w:val="none" w:sz="0" w:space="0" w:color="auto"/>
            <w:right w:val="none" w:sz="0" w:space="0" w:color="auto"/>
          </w:divBdr>
        </w:div>
        <w:div w:id="161362320">
          <w:marLeft w:val="1080"/>
          <w:marRight w:val="0"/>
          <w:marTop w:val="0"/>
          <w:marBottom w:val="120"/>
          <w:divBdr>
            <w:top w:val="none" w:sz="0" w:space="0" w:color="auto"/>
            <w:left w:val="none" w:sz="0" w:space="0" w:color="auto"/>
            <w:bottom w:val="none" w:sz="0" w:space="0" w:color="auto"/>
            <w:right w:val="none" w:sz="0" w:space="0" w:color="auto"/>
          </w:divBdr>
        </w:div>
        <w:div w:id="2119592642">
          <w:marLeft w:val="1080"/>
          <w:marRight w:val="0"/>
          <w:marTop w:val="0"/>
          <w:marBottom w:val="120"/>
          <w:divBdr>
            <w:top w:val="none" w:sz="0" w:space="0" w:color="auto"/>
            <w:left w:val="none" w:sz="0" w:space="0" w:color="auto"/>
            <w:bottom w:val="none" w:sz="0" w:space="0" w:color="auto"/>
            <w:right w:val="none" w:sz="0" w:space="0" w:color="auto"/>
          </w:divBdr>
        </w:div>
        <w:div w:id="1236745870">
          <w:marLeft w:val="1080"/>
          <w:marRight w:val="0"/>
          <w:marTop w:val="0"/>
          <w:marBottom w:val="120"/>
          <w:divBdr>
            <w:top w:val="none" w:sz="0" w:space="0" w:color="auto"/>
            <w:left w:val="none" w:sz="0" w:space="0" w:color="auto"/>
            <w:bottom w:val="none" w:sz="0" w:space="0" w:color="auto"/>
            <w:right w:val="none" w:sz="0" w:space="0" w:color="auto"/>
          </w:divBdr>
        </w:div>
        <w:div w:id="33775507">
          <w:marLeft w:val="1080"/>
          <w:marRight w:val="0"/>
          <w:marTop w:val="0"/>
          <w:marBottom w:val="120"/>
          <w:divBdr>
            <w:top w:val="none" w:sz="0" w:space="0" w:color="auto"/>
            <w:left w:val="none" w:sz="0" w:space="0" w:color="auto"/>
            <w:bottom w:val="none" w:sz="0" w:space="0" w:color="auto"/>
            <w:right w:val="none" w:sz="0" w:space="0" w:color="auto"/>
          </w:divBdr>
        </w:div>
        <w:div w:id="1941833401">
          <w:marLeft w:val="1080"/>
          <w:marRight w:val="0"/>
          <w:marTop w:val="0"/>
          <w:marBottom w:val="120"/>
          <w:divBdr>
            <w:top w:val="none" w:sz="0" w:space="0" w:color="auto"/>
            <w:left w:val="none" w:sz="0" w:space="0" w:color="auto"/>
            <w:bottom w:val="none" w:sz="0" w:space="0" w:color="auto"/>
            <w:right w:val="none" w:sz="0" w:space="0" w:color="auto"/>
          </w:divBdr>
        </w:div>
      </w:divsChild>
    </w:div>
    <w:div w:id="79062098">
      <w:bodyDiv w:val="1"/>
      <w:marLeft w:val="0"/>
      <w:marRight w:val="0"/>
      <w:marTop w:val="0"/>
      <w:marBottom w:val="0"/>
      <w:divBdr>
        <w:top w:val="none" w:sz="0" w:space="0" w:color="auto"/>
        <w:left w:val="none" w:sz="0" w:space="0" w:color="auto"/>
        <w:bottom w:val="none" w:sz="0" w:space="0" w:color="auto"/>
        <w:right w:val="none" w:sz="0" w:space="0" w:color="auto"/>
      </w:divBdr>
      <w:divsChild>
        <w:div w:id="943994300">
          <w:marLeft w:val="1138"/>
          <w:marRight w:val="0"/>
          <w:marTop w:val="280"/>
          <w:marBottom w:val="0"/>
          <w:divBdr>
            <w:top w:val="none" w:sz="0" w:space="0" w:color="auto"/>
            <w:left w:val="none" w:sz="0" w:space="0" w:color="auto"/>
            <w:bottom w:val="none" w:sz="0" w:space="0" w:color="auto"/>
            <w:right w:val="none" w:sz="0" w:space="0" w:color="auto"/>
          </w:divBdr>
        </w:div>
      </w:divsChild>
    </w:div>
    <w:div w:id="430663281">
      <w:bodyDiv w:val="1"/>
      <w:marLeft w:val="0"/>
      <w:marRight w:val="0"/>
      <w:marTop w:val="0"/>
      <w:marBottom w:val="0"/>
      <w:divBdr>
        <w:top w:val="none" w:sz="0" w:space="0" w:color="auto"/>
        <w:left w:val="none" w:sz="0" w:space="0" w:color="auto"/>
        <w:bottom w:val="none" w:sz="0" w:space="0" w:color="auto"/>
        <w:right w:val="none" w:sz="0" w:space="0" w:color="auto"/>
      </w:divBdr>
      <w:divsChild>
        <w:div w:id="848105234">
          <w:marLeft w:val="274"/>
          <w:marRight w:val="0"/>
          <w:marTop w:val="0"/>
          <w:marBottom w:val="0"/>
          <w:divBdr>
            <w:top w:val="none" w:sz="0" w:space="0" w:color="auto"/>
            <w:left w:val="none" w:sz="0" w:space="0" w:color="auto"/>
            <w:bottom w:val="none" w:sz="0" w:space="0" w:color="auto"/>
            <w:right w:val="none" w:sz="0" w:space="0" w:color="auto"/>
          </w:divBdr>
        </w:div>
        <w:div w:id="1929000897">
          <w:marLeft w:val="274"/>
          <w:marRight w:val="0"/>
          <w:marTop w:val="0"/>
          <w:marBottom w:val="0"/>
          <w:divBdr>
            <w:top w:val="none" w:sz="0" w:space="0" w:color="auto"/>
            <w:left w:val="none" w:sz="0" w:space="0" w:color="auto"/>
            <w:bottom w:val="none" w:sz="0" w:space="0" w:color="auto"/>
            <w:right w:val="none" w:sz="0" w:space="0" w:color="auto"/>
          </w:divBdr>
        </w:div>
        <w:div w:id="1016033059">
          <w:marLeft w:val="274"/>
          <w:marRight w:val="0"/>
          <w:marTop w:val="0"/>
          <w:marBottom w:val="0"/>
          <w:divBdr>
            <w:top w:val="none" w:sz="0" w:space="0" w:color="auto"/>
            <w:left w:val="none" w:sz="0" w:space="0" w:color="auto"/>
            <w:bottom w:val="none" w:sz="0" w:space="0" w:color="auto"/>
            <w:right w:val="none" w:sz="0" w:space="0" w:color="auto"/>
          </w:divBdr>
        </w:div>
        <w:div w:id="2047943466">
          <w:marLeft w:val="274"/>
          <w:marRight w:val="0"/>
          <w:marTop w:val="0"/>
          <w:marBottom w:val="0"/>
          <w:divBdr>
            <w:top w:val="none" w:sz="0" w:space="0" w:color="auto"/>
            <w:left w:val="none" w:sz="0" w:space="0" w:color="auto"/>
            <w:bottom w:val="none" w:sz="0" w:space="0" w:color="auto"/>
            <w:right w:val="none" w:sz="0" w:space="0" w:color="auto"/>
          </w:divBdr>
        </w:div>
        <w:div w:id="868182382">
          <w:marLeft w:val="274"/>
          <w:marRight w:val="0"/>
          <w:marTop w:val="0"/>
          <w:marBottom w:val="0"/>
          <w:divBdr>
            <w:top w:val="none" w:sz="0" w:space="0" w:color="auto"/>
            <w:left w:val="none" w:sz="0" w:space="0" w:color="auto"/>
            <w:bottom w:val="none" w:sz="0" w:space="0" w:color="auto"/>
            <w:right w:val="none" w:sz="0" w:space="0" w:color="auto"/>
          </w:divBdr>
        </w:div>
        <w:div w:id="1583372125">
          <w:marLeft w:val="274"/>
          <w:marRight w:val="0"/>
          <w:marTop w:val="0"/>
          <w:marBottom w:val="0"/>
          <w:divBdr>
            <w:top w:val="none" w:sz="0" w:space="0" w:color="auto"/>
            <w:left w:val="none" w:sz="0" w:space="0" w:color="auto"/>
            <w:bottom w:val="none" w:sz="0" w:space="0" w:color="auto"/>
            <w:right w:val="none" w:sz="0" w:space="0" w:color="auto"/>
          </w:divBdr>
        </w:div>
        <w:div w:id="1589732545">
          <w:marLeft w:val="274"/>
          <w:marRight w:val="0"/>
          <w:marTop w:val="0"/>
          <w:marBottom w:val="0"/>
          <w:divBdr>
            <w:top w:val="none" w:sz="0" w:space="0" w:color="auto"/>
            <w:left w:val="none" w:sz="0" w:space="0" w:color="auto"/>
            <w:bottom w:val="none" w:sz="0" w:space="0" w:color="auto"/>
            <w:right w:val="none" w:sz="0" w:space="0" w:color="auto"/>
          </w:divBdr>
        </w:div>
        <w:div w:id="1205142886">
          <w:marLeft w:val="274"/>
          <w:marRight w:val="0"/>
          <w:marTop w:val="0"/>
          <w:marBottom w:val="0"/>
          <w:divBdr>
            <w:top w:val="none" w:sz="0" w:space="0" w:color="auto"/>
            <w:left w:val="none" w:sz="0" w:space="0" w:color="auto"/>
            <w:bottom w:val="none" w:sz="0" w:space="0" w:color="auto"/>
            <w:right w:val="none" w:sz="0" w:space="0" w:color="auto"/>
          </w:divBdr>
        </w:div>
      </w:divsChild>
    </w:div>
    <w:div w:id="595987189">
      <w:bodyDiv w:val="1"/>
      <w:marLeft w:val="0"/>
      <w:marRight w:val="0"/>
      <w:marTop w:val="0"/>
      <w:marBottom w:val="0"/>
      <w:divBdr>
        <w:top w:val="none" w:sz="0" w:space="0" w:color="auto"/>
        <w:left w:val="none" w:sz="0" w:space="0" w:color="auto"/>
        <w:bottom w:val="none" w:sz="0" w:space="0" w:color="auto"/>
        <w:right w:val="none" w:sz="0" w:space="0" w:color="auto"/>
      </w:divBdr>
    </w:div>
    <w:div w:id="818158628">
      <w:bodyDiv w:val="1"/>
      <w:marLeft w:val="0"/>
      <w:marRight w:val="0"/>
      <w:marTop w:val="0"/>
      <w:marBottom w:val="0"/>
      <w:divBdr>
        <w:top w:val="none" w:sz="0" w:space="0" w:color="auto"/>
        <w:left w:val="none" w:sz="0" w:space="0" w:color="auto"/>
        <w:bottom w:val="none" w:sz="0" w:space="0" w:color="auto"/>
        <w:right w:val="none" w:sz="0" w:space="0" w:color="auto"/>
      </w:divBdr>
    </w:div>
    <w:div w:id="835337729">
      <w:bodyDiv w:val="1"/>
      <w:marLeft w:val="0"/>
      <w:marRight w:val="0"/>
      <w:marTop w:val="0"/>
      <w:marBottom w:val="0"/>
      <w:divBdr>
        <w:top w:val="none" w:sz="0" w:space="0" w:color="auto"/>
        <w:left w:val="none" w:sz="0" w:space="0" w:color="auto"/>
        <w:bottom w:val="none" w:sz="0" w:space="0" w:color="auto"/>
        <w:right w:val="none" w:sz="0" w:space="0" w:color="auto"/>
      </w:divBdr>
    </w:div>
    <w:div w:id="848830798">
      <w:bodyDiv w:val="1"/>
      <w:marLeft w:val="0"/>
      <w:marRight w:val="0"/>
      <w:marTop w:val="0"/>
      <w:marBottom w:val="0"/>
      <w:divBdr>
        <w:top w:val="none" w:sz="0" w:space="0" w:color="auto"/>
        <w:left w:val="none" w:sz="0" w:space="0" w:color="auto"/>
        <w:bottom w:val="none" w:sz="0" w:space="0" w:color="auto"/>
        <w:right w:val="none" w:sz="0" w:space="0" w:color="auto"/>
      </w:divBdr>
    </w:div>
    <w:div w:id="905843547">
      <w:bodyDiv w:val="1"/>
      <w:marLeft w:val="0"/>
      <w:marRight w:val="0"/>
      <w:marTop w:val="0"/>
      <w:marBottom w:val="0"/>
      <w:divBdr>
        <w:top w:val="none" w:sz="0" w:space="0" w:color="auto"/>
        <w:left w:val="none" w:sz="0" w:space="0" w:color="auto"/>
        <w:bottom w:val="none" w:sz="0" w:space="0" w:color="auto"/>
        <w:right w:val="none" w:sz="0" w:space="0" w:color="auto"/>
      </w:divBdr>
    </w:div>
    <w:div w:id="967012627">
      <w:bodyDiv w:val="1"/>
      <w:marLeft w:val="0"/>
      <w:marRight w:val="0"/>
      <w:marTop w:val="0"/>
      <w:marBottom w:val="0"/>
      <w:divBdr>
        <w:top w:val="none" w:sz="0" w:space="0" w:color="auto"/>
        <w:left w:val="none" w:sz="0" w:space="0" w:color="auto"/>
        <w:bottom w:val="none" w:sz="0" w:space="0" w:color="auto"/>
        <w:right w:val="none" w:sz="0" w:space="0" w:color="auto"/>
      </w:divBdr>
      <w:divsChild>
        <w:div w:id="1546912993">
          <w:marLeft w:val="0"/>
          <w:marRight w:val="0"/>
          <w:marTop w:val="0"/>
          <w:marBottom w:val="0"/>
          <w:divBdr>
            <w:top w:val="none" w:sz="0" w:space="0" w:color="auto"/>
            <w:left w:val="none" w:sz="0" w:space="0" w:color="auto"/>
            <w:bottom w:val="none" w:sz="0" w:space="0" w:color="auto"/>
            <w:right w:val="none" w:sz="0" w:space="0" w:color="auto"/>
          </w:divBdr>
          <w:divsChild>
            <w:div w:id="1083650007">
              <w:marLeft w:val="0"/>
              <w:marRight w:val="0"/>
              <w:marTop w:val="0"/>
              <w:marBottom w:val="0"/>
              <w:divBdr>
                <w:top w:val="none" w:sz="0" w:space="0" w:color="auto"/>
                <w:left w:val="none" w:sz="0" w:space="0" w:color="auto"/>
                <w:bottom w:val="none" w:sz="0" w:space="0" w:color="auto"/>
                <w:right w:val="none" w:sz="0" w:space="0" w:color="auto"/>
              </w:divBdr>
              <w:divsChild>
                <w:div w:id="686903974">
                  <w:marLeft w:val="0"/>
                  <w:marRight w:val="0"/>
                  <w:marTop w:val="0"/>
                  <w:marBottom w:val="0"/>
                  <w:divBdr>
                    <w:top w:val="none" w:sz="0" w:space="0" w:color="auto"/>
                    <w:left w:val="none" w:sz="0" w:space="0" w:color="auto"/>
                    <w:bottom w:val="none" w:sz="0" w:space="0" w:color="auto"/>
                    <w:right w:val="none" w:sz="0" w:space="0" w:color="auto"/>
                  </w:divBdr>
                  <w:divsChild>
                    <w:div w:id="2144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113">
      <w:bodyDiv w:val="1"/>
      <w:marLeft w:val="0"/>
      <w:marRight w:val="0"/>
      <w:marTop w:val="0"/>
      <w:marBottom w:val="0"/>
      <w:divBdr>
        <w:top w:val="none" w:sz="0" w:space="0" w:color="auto"/>
        <w:left w:val="none" w:sz="0" w:space="0" w:color="auto"/>
        <w:bottom w:val="none" w:sz="0" w:space="0" w:color="auto"/>
        <w:right w:val="none" w:sz="0" w:space="0" w:color="auto"/>
      </w:divBdr>
    </w:div>
    <w:div w:id="1066300648">
      <w:bodyDiv w:val="1"/>
      <w:marLeft w:val="0"/>
      <w:marRight w:val="0"/>
      <w:marTop w:val="0"/>
      <w:marBottom w:val="0"/>
      <w:divBdr>
        <w:top w:val="none" w:sz="0" w:space="0" w:color="auto"/>
        <w:left w:val="none" w:sz="0" w:space="0" w:color="auto"/>
        <w:bottom w:val="none" w:sz="0" w:space="0" w:color="auto"/>
        <w:right w:val="none" w:sz="0" w:space="0" w:color="auto"/>
      </w:divBdr>
    </w:div>
    <w:div w:id="1259758048">
      <w:bodyDiv w:val="1"/>
      <w:marLeft w:val="0"/>
      <w:marRight w:val="0"/>
      <w:marTop w:val="0"/>
      <w:marBottom w:val="0"/>
      <w:divBdr>
        <w:top w:val="none" w:sz="0" w:space="0" w:color="auto"/>
        <w:left w:val="none" w:sz="0" w:space="0" w:color="auto"/>
        <w:bottom w:val="none" w:sz="0" w:space="0" w:color="auto"/>
        <w:right w:val="none" w:sz="0" w:space="0" w:color="auto"/>
      </w:divBdr>
      <w:divsChild>
        <w:div w:id="2137680685">
          <w:marLeft w:val="0"/>
          <w:marRight w:val="0"/>
          <w:marTop w:val="0"/>
          <w:marBottom w:val="0"/>
          <w:divBdr>
            <w:top w:val="none" w:sz="0" w:space="0" w:color="auto"/>
            <w:left w:val="none" w:sz="0" w:space="0" w:color="auto"/>
            <w:bottom w:val="none" w:sz="0" w:space="0" w:color="auto"/>
            <w:right w:val="none" w:sz="0" w:space="0" w:color="auto"/>
          </w:divBdr>
          <w:divsChild>
            <w:div w:id="1091582416">
              <w:marLeft w:val="0"/>
              <w:marRight w:val="0"/>
              <w:marTop w:val="0"/>
              <w:marBottom w:val="0"/>
              <w:divBdr>
                <w:top w:val="none" w:sz="0" w:space="0" w:color="auto"/>
                <w:left w:val="none" w:sz="0" w:space="0" w:color="auto"/>
                <w:bottom w:val="none" w:sz="0" w:space="0" w:color="auto"/>
                <w:right w:val="none" w:sz="0" w:space="0" w:color="auto"/>
              </w:divBdr>
              <w:divsChild>
                <w:div w:id="59795688">
                  <w:marLeft w:val="0"/>
                  <w:marRight w:val="0"/>
                  <w:marTop w:val="0"/>
                  <w:marBottom w:val="0"/>
                  <w:divBdr>
                    <w:top w:val="none" w:sz="0" w:space="0" w:color="auto"/>
                    <w:left w:val="none" w:sz="0" w:space="0" w:color="auto"/>
                    <w:bottom w:val="none" w:sz="0" w:space="0" w:color="auto"/>
                    <w:right w:val="none" w:sz="0" w:space="0" w:color="auto"/>
                  </w:divBdr>
                  <w:divsChild>
                    <w:div w:id="7850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1583">
      <w:bodyDiv w:val="1"/>
      <w:marLeft w:val="0"/>
      <w:marRight w:val="0"/>
      <w:marTop w:val="0"/>
      <w:marBottom w:val="0"/>
      <w:divBdr>
        <w:top w:val="none" w:sz="0" w:space="0" w:color="auto"/>
        <w:left w:val="none" w:sz="0" w:space="0" w:color="auto"/>
        <w:bottom w:val="none" w:sz="0" w:space="0" w:color="auto"/>
        <w:right w:val="none" w:sz="0" w:space="0" w:color="auto"/>
      </w:divBdr>
    </w:div>
    <w:div w:id="1493065840">
      <w:bodyDiv w:val="1"/>
      <w:marLeft w:val="0"/>
      <w:marRight w:val="0"/>
      <w:marTop w:val="0"/>
      <w:marBottom w:val="0"/>
      <w:divBdr>
        <w:top w:val="none" w:sz="0" w:space="0" w:color="auto"/>
        <w:left w:val="none" w:sz="0" w:space="0" w:color="auto"/>
        <w:bottom w:val="none" w:sz="0" w:space="0" w:color="auto"/>
        <w:right w:val="none" w:sz="0" w:space="0" w:color="auto"/>
      </w:divBdr>
    </w:div>
    <w:div w:id="1680692319">
      <w:bodyDiv w:val="1"/>
      <w:marLeft w:val="0"/>
      <w:marRight w:val="0"/>
      <w:marTop w:val="0"/>
      <w:marBottom w:val="0"/>
      <w:divBdr>
        <w:top w:val="none" w:sz="0" w:space="0" w:color="auto"/>
        <w:left w:val="none" w:sz="0" w:space="0" w:color="auto"/>
        <w:bottom w:val="none" w:sz="0" w:space="0" w:color="auto"/>
        <w:right w:val="none" w:sz="0" w:space="0" w:color="auto"/>
      </w:divBdr>
      <w:divsChild>
        <w:div w:id="1154834621">
          <w:marLeft w:val="1138"/>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66D5-3E33-480A-B956-AD2550A3400A}">
  <ds:schemaRefs>
    <ds:schemaRef ds:uri="Microsoft.SharePoint.Taxonomy.ContentTypeSync"/>
  </ds:schemaRefs>
</ds:datastoreItem>
</file>

<file path=customXml/itemProps2.xml><?xml version="1.0" encoding="utf-8"?>
<ds:datastoreItem xmlns:ds="http://schemas.openxmlformats.org/officeDocument/2006/customXml" ds:itemID="{1049A50F-F40B-476F-9DC9-38159E46B5A5}">
  <ds:schemaRefs>
    <ds:schemaRef ds:uri="http://schemas.microsoft.com/sharepoint/v3/contenttype/forms"/>
  </ds:schemaRefs>
</ds:datastoreItem>
</file>

<file path=customXml/itemProps3.xml><?xml version="1.0" encoding="utf-8"?>
<ds:datastoreItem xmlns:ds="http://schemas.openxmlformats.org/officeDocument/2006/customXml" ds:itemID="{FEABBB47-D4DC-4F99-A6E9-0390AAEF6735}">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F90D89F9-0F13-40AA-BE81-969B3E642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33CB8-2AD8-4E18-BC4C-E495ECFA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1868</Words>
  <Characters>15133</Characters>
  <Application>Microsoft Office Word</Application>
  <DocSecurity>0</DocSecurity>
  <Lines>126</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 (VM)</dc:creator>
  <cp:keywords/>
  <dc:description/>
  <cp:lastModifiedBy>Turtola Ilona (VM)</cp:lastModifiedBy>
  <cp:revision>9</cp:revision>
  <cp:lastPrinted>2020-02-20T10:53:00Z</cp:lastPrinted>
  <dcterms:created xsi:type="dcterms:W3CDTF">2020-05-12T13:15:00Z</dcterms:created>
  <dcterms:modified xsi:type="dcterms:W3CDTF">2020-05-21T07:24:00Z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