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1ED" w14:textId="05CCBA1C" w:rsidR="00DE2C1C" w:rsidRPr="00717C74" w:rsidRDefault="00DE2C1C" w:rsidP="006A4EBE">
      <w:pPr>
        <w:rPr>
          <w:rFonts w:ascii="Arial" w:hAnsi="Arial" w:cs="Arial"/>
        </w:rPr>
      </w:pPr>
      <w:r w:rsidRPr="00717C74">
        <w:rPr>
          <w:rFonts w:ascii="Arial" w:hAnsi="Arial" w:cs="Arial"/>
        </w:rPr>
        <w:t>Incitamentsystemet för digitalisering, ansökningsblankettens frågor</w:t>
      </w:r>
    </w:p>
    <w:p w14:paraId="07C71F81" w14:textId="6C854614" w:rsidR="00682707" w:rsidRPr="00717C74" w:rsidRDefault="00682707" w:rsidP="006A4EBE">
      <w:pPr>
        <w:rPr>
          <w:rFonts w:ascii="Arial" w:hAnsi="Arial" w:cs="Arial"/>
        </w:rPr>
      </w:pPr>
    </w:p>
    <w:p w14:paraId="7B9E31F2" w14:textId="48A57764" w:rsidR="00F2009C" w:rsidRPr="001E336C" w:rsidRDefault="00F2009C" w:rsidP="006A4EBE">
      <w:pPr>
        <w:rPr>
          <w:rFonts w:ascii="Arial" w:hAnsi="Arial" w:cs="Arial"/>
          <w:sz w:val="22"/>
          <w:szCs w:val="22"/>
        </w:rPr>
      </w:pPr>
    </w:p>
    <w:p w14:paraId="7D105BD2" w14:textId="77554A18" w:rsidR="00682707" w:rsidRPr="001E336C" w:rsidRDefault="00682707" w:rsidP="006A4EBE">
      <w:p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Med denna blankett ansöks om understöd för främjande av digitalisering i kommunerna i enlighet med statsrådets förordning (893/2019) om incitamentsystemet för digitalisering i kommunerna. Blankettens frågor kan skrivas ut, men själva ansökan lämnas in genom att fylla i denna blankett. </w:t>
      </w:r>
    </w:p>
    <w:p w14:paraId="779F7DD3" w14:textId="77777777" w:rsidR="00064AE2" w:rsidRPr="001E336C" w:rsidRDefault="00064AE2" w:rsidP="006A4EBE">
      <w:pPr>
        <w:rPr>
          <w:rFonts w:ascii="Arial" w:hAnsi="Arial" w:cs="Arial"/>
          <w:sz w:val="22"/>
          <w:szCs w:val="22"/>
        </w:rPr>
      </w:pPr>
    </w:p>
    <w:p w14:paraId="3CAAEF47" w14:textId="77777777" w:rsidR="00064AE2" w:rsidRPr="001E336C" w:rsidRDefault="00064AE2" w:rsidP="006A4EBE">
      <w:p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Innan ansökan lämnas, bekanta er med</w:t>
      </w:r>
    </w:p>
    <w:p w14:paraId="04AA58BA" w14:textId="41FB1F49" w:rsidR="00064AE2" w:rsidRPr="001E336C" w:rsidRDefault="00064AE2" w:rsidP="00064AE2">
      <w:pPr>
        <w:pStyle w:val="Luettelokappal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statsrådets förordning om incitamentsystemet för digitalisering i kommunerna (893/2019)</w:t>
      </w:r>
    </w:p>
    <w:p w14:paraId="161A9A8F" w14:textId="3046665D" w:rsidR="00064AE2" w:rsidRPr="001E336C" w:rsidRDefault="0014710B" w:rsidP="00515F90">
      <w:pPr>
        <w:pStyle w:val="Luettelokappal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8" w:history="1">
        <w:r w:rsidR="00EE7547" w:rsidRPr="001E336C">
          <w:rPr>
            <w:rStyle w:val="Hyperlinkki"/>
            <w:rFonts w:ascii="Arial" w:hAnsi="Arial" w:cs="Arial"/>
            <w:sz w:val="22"/>
            <w:szCs w:val="22"/>
          </w:rPr>
          <w:t>ansökningsbrevet</w:t>
        </w:r>
      </w:hyperlink>
      <w:r w:rsidR="00EE7547" w:rsidRPr="001E336C">
        <w:rPr>
          <w:rFonts w:ascii="Arial" w:hAnsi="Arial" w:cs="Arial"/>
          <w:sz w:val="22"/>
          <w:szCs w:val="22"/>
        </w:rPr>
        <w:t>, där finansieringsvillkoren och de godtagbara och icke-</w:t>
      </w:r>
      <w:r w:rsidR="00C00315" w:rsidRPr="001E336C">
        <w:rPr>
          <w:rFonts w:ascii="Arial" w:hAnsi="Arial" w:cs="Arial"/>
          <w:sz w:val="22"/>
          <w:szCs w:val="22"/>
        </w:rPr>
        <w:t>godtagbara kostnaderna beskrivs</w:t>
      </w:r>
    </w:p>
    <w:p w14:paraId="15A82243" w14:textId="04332E8E" w:rsidR="00064AE2" w:rsidRPr="001E336C" w:rsidRDefault="0014710B" w:rsidP="00515F90">
      <w:pPr>
        <w:pStyle w:val="Luettelokappal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9" w:history="1">
        <w:r w:rsidR="00EE7547" w:rsidRPr="001E336C">
          <w:rPr>
            <w:rStyle w:val="Hyperlinkki"/>
            <w:rFonts w:ascii="Arial" w:hAnsi="Arial" w:cs="Arial"/>
            <w:sz w:val="22"/>
            <w:szCs w:val="22"/>
          </w:rPr>
          <w:t>finansministeriets webbsida om understödet</w:t>
        </w:r>
      </w:hyperlink>
      <w:r w:rsidR="00EE7547" w:rsidRPr="001E336C">
        <w:rPr>
          <w:rFonts w:ascii="Arial" w:hAnsi="Arial" w:cs="Arial"/>
          <w:sz w:val="22"/>
          <w:szCs w:val="22"/>
        </w:rPr>
        <w:t xml:space="preserve"> och om andra kommunprojekt</w:t>
      </w:r>
    </w:p>
    <w:p w14:paraId="6E3734A9" w14:textId="1D48E8B2" w:rsidR="00064AE2" w:rsidRPr="001E336C" w:rsidRDefault="0014710B" w:rsidP="00515F90">
      <w:pPr>
        <w:pStyle w:val="Luettelokappal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10" w:history="1">
        <w:r w:rsidR="00EE7547" w:rsidRPr="001E336C">
          <w:rPr>
            <w:rStyle w:val="Hyperlinkki"/>
            <w:rFonts w:ascii="Arial" w:hAnsi="Arial" w:cs="Arial"/>
            <w:sz w:val="22"/>
            <w:szCs w:val="22"/>
          </w:rPr>
          <w:t>kommunens mognadsmodell för digitalisering</w:t>
        </w:r>
      </w:hyperlink>
    </w:p>
    <w:p w14:paraId="56EC2CCE" w14:textId="07080815" w:rsidR="00682707" w:rsidRPr="001E336C" w:rsidRDefault="00682707" w:rsidP="00682707">
      <w:pPr>
        <w:rPr>
          <w:rFonts w:ascii="Arial" w:hAnsi="Arial" w:cs="Arial"/>
          <w:sz w:val="22"/>
          <w:szCs w:val="22"/>
        </w:rPr>
      </w:pPr>
    </w:p>
    <w:p w14:paraId="114A4053" w14:textId="77777777" w:rsidR="00EE7547" w:rsidRPr="001E336C" w:rsidRDefault="00085F49" w:rsidP="00EE7547">
      <w:pPr>
        <w:pStyle w:val="Kommentinteksti"/>
        <w:ind w:left="88"/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Understödet kan sökas för sådana kommunprojekt som främjar digitaliseringen och de ändringar i verksamheten som krävs på grund av den i syfte att förankra förfaranden som är permanenta och bättre än tidigare på följande målområden: </w:t>
      </w:r>
    </w:p>
    <w:p w14:paraId="653AF480" w14:textId="77777777" w:rsidR="00EE7547" w:rsidRPr="001E336C" w:rsidRDefault="008B160C" w:rsidP="00EE7547">
      <w:pPr>
        <w:pStyle w:val="Kommentinteksti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kommuners elektroniska beslutsfattande och processer som stöd för detta</w:t>
      </w:r>
    </w:p>
    <w:p w14:paraId="17B75866" w14:textId="77777777" w:rsidR="00EE7547" w:rsidRPr="001E336C" w:rsidRDefault="008B160C" w:rsidP="00EE7547">
      <w:pPr>
        <w:pStyle w:val="Kommentinteksti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kommunala organs elektroniska möten och elektroniska beslutsförfarande</w:t>
      </w:r>
    </w:p>
    <w:p w14:paraId="38EC7A0F" w14:textId="77777777" w:rsidR="00EE7547" w:rsidRPr="001E336C" w:rsidRDefault="008B160C" w:rsidP="00EE7547">
      <w:pPr>
        <w:pStyle w:val="Kommentinteksti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kommuninvånares och serviceanvändares delaktighet och möjligheter att påverka </w:t>
      </w:r>
    </w:p>
    <w:p w14:paraId="5191228F" w14:textId="77777777" w:rsidR="00EE7547" w:rsidRPr="001E336C" w:rsidRDefault="008B160C" w:rsidP="00EE7547">
      <w:pPr>
        <w:pStyle w:val="Kommentinteksti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distansarbete och arbete på flera olika ställen eller</w:t>
      </w:r>
    </w:p>
    <w:p w14:paraId="47CE7BB5" w14:textId="086387E3" w:rsidR="008B160C" w:rsidRPr="001E336C" w:rsidRDefault="00C00315" w:rsidP="00EE7547">
      <w:pPr>
        <w:pStyle w:val="Kommentinteksti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>d</w:t>
      </w:r>
      <w:r w:rsidR="008B160C" w:rsidRPr="001E336C">
        <w:rPr>
          <w:rFonts w:ascii="Arial" w:hAnsi="Arial" w:cs="Arial"/>
          <w:sz w:val="22"/>
          <w:szCs w:val="22"/>
        </w:rPr>
        <w:t>igitalisering av tjänster som ordnas av kommunen, till exempel</w:t>
      </w:r>
      <w:r w:rsidRPr="001E336C">
        <w:rPr>
          <w:rFonts w:ascii="Arial" w:hAnsi="Arial" w:cs="Arial"/>
          <w:sz w:val="22"/>
          <w:szCs w:val="22"/>
        </w:rPr>
        <w:t xml:space="preserve"> </w:t>
      </w:r>
      <w:r w:rsidR="008B160C" w:rsidRPr="001E336C">
        <w:rPr>
          <w:rFonts w:ascii="Arial" w:hAnsi="Arial" w:cs="Arial"/>
          <w:sz w:val="22"/>
          <w:szCs w:val="22"/>
        </w:rPr>
        <w:t>/ främst digitalisering av tjänster inom kultur, ungdomsväsende, idrot</w:t>
      </w:r>
      <w:r w:rsidRPr="001E336C">
        <w:rPr>
          <w:rFonts w:ascii="Arial" w:hAnsi="Arial" w:cs="Arial"/>
          <w:sz w:val="22"/>
          <w:szCs w:val="22"/>
        </w:rPr>
        <w:t>tsväsende och fritidsverksamhet</w:t>
      </w:r>
    </w:p>
    <w:p w14:paraId="58062F34" w14:textId="5A65E043" w:rsidR="007A683B" w:rsidRPr="001E336C" w:rsidRDefault="007A683B" w:rsidP="00085F49">
      <w:pPr>
        <w:pStyle w:val="Kommentinteksti"/>
        <w:rPr>
          <w:rFonts w:ascii="Arial" w:hAnsi="Arial" w:cs="Arial"/>
          <w:sz w:val="22"/>
          <w:szCs w:val="22"/>
        </w:rPr>
      </w:pPr>
    </w:p>
    <w:p w14:paraId="0FF411FD" w14:textId="11593E90" w:rsidR="00AD39BE" w:rsidRPr="001E336C" w:rsidRDefault="00AD39BE" w:rsidP="00EE7547">
      <w:p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Denna ansökan gäller statsunderstöd som beviljas endast för projekt som genomförs i samarbete av flera kommuner. </w:t>
      </w:r>
    </w:p>
    <w:p w14:paraId="4369D5C7" w14:textId="045FEC81" w:rsidR="00AD39BE" w:rsidRPr="001E336C" w:rsidRDefault="00AD39BE" w:rsidP="0053012F">
      <w:pPr>
        <w:pStyle w:val="Kommentinteksti"/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Ansökan gäller inte understöd för utvecklingsprojekt inom social- och hälsovård eller projekt för den byggda miljön. I år kan understöd inte heller sökas för utveckling av arkivering. </w:t>
      </w:r>
    </w:p>
    <w:p w14:paraId="7B6B955C" w14:textId="77777777" w:rsidR="00AD39BE" w:rsidRPr="001E336C" w:rsidRDefault="00AD39BE" w:rsidP="005D5D65">
      <w:pPr>
        <w:pStyle w:val="Luettelokappale"/>
        <w:rPr>
          <w:rFonts w:ascii="Arial" w:hAnsi="Arial" w:cs="Arial"/>
          <w:sz w:val="22"/>
          <w:szCs w:val="22"/>
        </w:rPr>
      </w:pPr>
    </w:p>
    <w:p w14:paraId="7388D663" w14:textId="69E34161" w:rsidR="005B2925" w:rsidRPr="001E336C" w:rsidRDefault="005B2925" w:rsidP="0001207D">
      <w:pPr>
        <w:rPr>
          <w:rFonts w:ascii="Arial" w:hAnsi="Arial" w:cs="Arial"/>
          <w:sz w:val="22"/>
          <w:szCs w:val="22"/>
        </w:rPr>
      </w:pPr>
      <w:r w:rsidRPr="001E336C">
        <w:rPr>
          <w:rFonts w:ascii="Arial" w:hAnsi="Arial" w:cs="Arial"/>
          <w:sz w:val="22"/>
          <w:szCs w:val="22"/>
        </w:rPr>
        <w:t xml:space="preserve">Vid ansökan förbinder sig kommunerna att iaktta statsunderstödslagen (688/2011) och de villkor för användning av understöd som nämns i statsrådets förordning och i ansökningsbrevet. Vidare förbinder sig kommunerna att delta i statsrådets nätverksarbete och att rapportera om hur projektet framskrider genom den statliga tjänsten Projektportföljen vid tidpunkter som anges i understödsbeslutet. </w:t>
      </w:r>
    </w:p>
    <w:p w14:paraId="63958D59" w14:textId="6A86B42F" w:rsidR="005B2925" w:rsidRPr="00717C74" w:rsidRDefault="005B2925" w:rsidP="00F660C1">
      <w:pPr>
        <w:pStyle w:val="Luettelokappale"/>
        <w:rPr>
          <w:rFonts w:ascii="Arial" w:hAnsi="Arial" w:cs="Arial"/>
        </w:rPr>
      </w:pPr>
    </w:p>
    <w:p w14:paraId="7B5C730F" w14:textId="77777777" w:rsidR="00281C5C" w:rsidRPr="00717C74" w:rsidRDefault="00281C5C" w:rsidP="006A4EBE">
      <w:pPr>
        <w:rPr>
          <w:rFonts w:ascii="Arial" w:hAnsi="Arial" w:cs="Arial"/>
        </w:rPr>
      </w:pPr>
    </w:p>
    <w:p w14:paraId="24B6FD96" w14:textId="237B76FE" w:rsidR="00281C5C" w:rsidRPr="00717C74" w:rsidRDefault="00281C5C" w:rsidP="006A4EBE">
      <w:pPr>
        <w:rPr>
          <w:rFonts w:ascii="Arial" w:hAnsi="Arial" w:cs="Arial"/>
        </w:rPr>
      </w:pPr>
    </w:p>
    <w:p w14:paraId="1B2B3624" w14:textId="1CCD11F2" w:rsidR="006A4EBE" w:rsidRPr="001E336C" w:rsidRDefault="006A4EBE" w:rsidP="00DE2C1C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1E336C">
        <w:rPr>
          <w:rFonts w:ascii="Arial" w:hAnsi="Arial" w:cs="Arial"/>
          <w:sz w:val="22"/>
          <w:u w:val="single"/>
        </w:rPr>
        <w:t>Ansökande kommun (projektadministratör):</w:t>
      </w:r>
    </w:p>
    <w:p w14:paraId="274C2A80" w14:textId="77777777" w:rsidR="00FD5E13" w:rsidRPr="001E336C" w:rsidRDefault="00FD5E13" w:rsidP="007A683B">
      <w:pPr>
        <w:rPr>
          <w:rFonts w:ascii="Arial" w:hAnsi="Arial" w:cs="Arial"/>
          <w:sz w:val="22"/>
        </w:rPr>
      </w:pPr>
    </w:p>
    <w:p w14:paraId="21B5CC24" w14:textId="77777777" w:rsidR="00FD5E13" w:rsidRPr="001E336C" w:rsidRDefault="00FD5E13" w:rsidP="00FD5E13">
      <w:pPr>
        <w:pStyle w:val="Luettelokappale"/>
        <w:numPr>
          <w:ilvl w:val="0"/>
          <w:numId w:val="9"/>
        </w:num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t>Övriga kommuner, organisationer, företag (inkl. systemleverantörer), läroanstalter och andra aktörer som är engagerade i arbetet</w:t>
      </w:r>
    </w:p>
    <w:p w14:paraId="3242B4E7" w14:textId="77777777" w:rsidR="00FD5E13" w:rsidRPr="001E336C" w:rsidRDefault="00FD5E13" w:rsidP="007A683B">
      <w:pPr>
        <w:pStyle w:val="Luettelokappale"/>
        <w:rPr>
          <w:rFonts w:ascii="Arial" w:hAnsi="Arial" w:cs="Arial"/>
          <w:sz w:val="22"/>
        </w:rPr>
      </w:pPr>
    </w:p>
    <w:p w14:paraId="5C19DD32" w14:textId="11ED1A2B" w:rsidR="00EA5F1A" w:rsidRPr="001E336C" w:rsidRDefault="00D02498" w:rsidP="00D02498">
      <w:pPr>
        <w:pStyle w:val="Luettelokappale"/>
        <w:numPr>
          <w:ilvl w:val="0"/>
          <w:numId w:val="9"/>
        </w:num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t>Projektets namn</w:t>
      </w:r>
    </w:p>
    <w:p w14:paraId="151B4599" w14:textId="77777777" w:rsidR="007A683B" w:rsidRPr="001E336C" w:rsidRDefault="007A683B" w:rsidP="007A683B">
      <w:pPr>
        <w:pStyle w:val="Luettelokappale"/>
        <w:rPr>
          <w:rFonts w:ascii="Arial" w:hAnsi="Arial" w:cs="Arial"/>
          <w:sz w:val="22"/>
        </w:rPr>
      </w:pPr>
    </w:p>
    <w:p w14:paraId="536BF6CA" w14:textId="49907E66" w:rsidR="00B53E52" w:rsidRPr="001E336C" w:rsidRDefault="007A683B" w:rsidP="00C00315">
      <w:pPr>
        <w:pStyle w:val="Luettelokappale"/>
        <w:numPr>
          <w:ilvl w:val="0"/>
          <w:numId w:val="9"/>
        </w:num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t>Projektbeskrivning</w:t>
      </w:r>
    </w:p>
    <w:p w14:paraId="61242E38" w14:textId="77777777" w:rsidR="00B53E52" w:rsidRPr="001E336C" w:rsidRDefault="00B53E52" w:rsidP="00B53E52">
      <w:pPr>
        <w:pStyle w:val="Luettelokappale"/>
        <w:rPr>
          <w:rFonts w:ascii="Arial" w:hAnsi="Arial" w:cs="Arial"/>
          <w:sz w:val="22"/>
        </w:rPr>
      </w:pPr>
    </w:p>
    <w:p w14:paraId="440E14A0" w14:textId="77777777" w:rsidR="00B53E52" w:rsidRPr="001E336C" w:rsidRDefault="00B53E52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t xml:space="preserve">Organisering </w:t>
      </w:r>
    </w:p>
    <w:p w14:paraId="05AFC0DC" w14:textId="77777777" w:rsidR="00B53E52" w:rsidRPr="00717C74" w:rsidRDefault="00B53E52" w:rsidP="00B53E52">
      <w:pPr>
        <w:rPr>
          <w:rFonts w:ascii="Arial" w:hAnsi="Arial" w:cs="Arial"/>
        </w:rPr>
      </w:pPr>
    </w:p>
    <w:p w14:paraId="3BEE7F8D" w14:textId="22C6B3D1" w:rsidR="00E24ED0" w:rsidRPr="00717C74" w:rsidRDefault="00E24ED0" w:rsidP="005265CA">
      <w:pPr>
        <w:rPr>
          <w:rFonts w:ascii="Arial" w:hAnsi="Arial" w:cs="Arial"/>
        </w:rPr>
      </w:pPr>
    </w:p>
    <w:p w14:paraId="57BA42ED" w14:textId="77777777" w:rsidR="00B53E52" w:rsidRPr="00717C74" w:rsidRDefault="00B53E52" w:rsidP="00B53E52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C74">
        <w:rPr>
          <w:rFonts w:ascii="Arial" w:hAnsi="Arial" w:cs="Arial"/>
          <w:b/>
          <w:i/>
          <w:sz w:val="22"/>
          <w:szCs w:val="22"/>
        </w:rPr>
        <w:t>Ändrade arbetssätt och processer samt uppföljning</w:t>
      </w:r>
    </w:p>
    <w:p w14:paraId="11F89411" w14:textId="77777777" w:rsidR="00B53E52" w:rsidRPr="00717C74" w:rsidRDefault="00B53E52" w:rsidP="00584823">
      <w:pPr>
        <w:rPr>
          <w:rFonts w:ascii="Arial" w:hAnsi="Arial" w:cs="Arial"/>
        </w:rPr>
      </w:pPr>
    </w:p>
    <w:p w14:paraId="43D63CB4" w14:textId="77777777" w:rsidR="00B53E52" w:rsidRPr="00717C74" w:rsidRDefault="00B53E52" w:rsidP="00584823">
      <w:pPr>
        <w:rPr>
          <w:rFonts w:ascii="Arial" w:hAnsi="Arial" w:cs="Arial"/>
        </w:rPr>
      </w:pPr>
    </w:p>
    <w:p w14:paraId="72B449A6" w14:textId="56E41965" w:rsidR="00AF5996" w:rsidRPr="001E336C" w:rsidRDefault="00AF5996" w:rsidP="00584823">
      <w:p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lastRenderedPageBreak/>
        <w:t>Följande frågor följer logiken i figuren.</w:t>
      </w:r>
      <w:r w:rsidR="00C00315" w:rsidRPr="001E336C">
        <w:rPr>
          <w:rFonts w:ascii="Arial" w:hAnsi="Arial" w:cs="Arial"/>
          <w:sz w:val="22"/>
        </w:rPr>
        <w:t xml:space="preserve"> </w:t>
      </w:r>
      <w:r w:rsidRPr="001E336C">
        <w:rPr>
          <w:rFonts w:ascii="Arial" w:hAnsi="Arial" w:cs="Arial"/>
          <w:sz w:val="22"/>
        </w:rPr>
        <w:t>Utöver de konkreta åtgärderna och resultaten är det också ytterst viktigt hur kommunen ändrar sina arbetssätt och vilka konsekvenserna är ur ett bredare perspektiv.</w:t>
      </w:r>
      <w:r w:rsidR="00C00315" w:rsidRPr="001E336C">
        <w:rPr>
          <w:rFonts w:ascii="Arial" w:hAnsi="Arial" w:cs="Arial"/>
          <w:sz w:val="22"/>
        </w:rPr>
        <w:t xml:space="preserve"> </w:t>
      </w:r>
    </w:p>
    <w:p w14:paraId="6644E696" w14:textId="372357B5" w:rsidR="008F60E6" w:rsidRPr="00717C74" w:rsidRDefault="00482EF2" w:rsidP="007652DB">
      <w:pPr>
        <w:ind w:left="720"/>
        <w:rPr>
          <w:rFonts w:ascii="Arial" w:hAnsi="Arial" w:cs="Arial"/>
        </w:rPr>
      </w:pPr>
      <w:r w:rsidRPr="00717C74">
        <w:rPr>
          <w:rFonts w:ascii="Arial" w:hAnsi="Arial" w:cs="Arial"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FEC558" wp14:editId="5A537020">
                <wp:simplePos x="0" y="0"/>
                <wp:positionH relativeFrom="margin">
                  <wp:posOffset>-421640</wp:posOffset>
                </wp:positionH>
                <wp:positionV relativeFrom="paragraph">
                  <wp:posOffset>185420</wp:posOffset>
                </wp:positionV>
                <wp:extent cx="7270750" cy="3028950"/>
                <wp:effectExtent l="0" t="0" r="6350" b="0"/>
                <wp:wrapNone/>
                <wp:docPr id="4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50" cy="3028950"/>
                          <a:chOff x="25841" y="-187405"/>
                          <a:chExt cx="9898118" cy="4256780"/>
                        </a:xfrm>
                      </wpg:grpSpPr>
                      <wps:wsp>
                        <wps:cNvPr id="2" name="Nuoli oikealle 2"/>
                        <wps:cNvSpPr/>
                        <wps:spPr>
                          <a:xfrm>
                            <a:off x="25841" y="-187405"/>
                            <a:ext cx="9898118" cy="4256780"/>
                          </a:xfrm>
                          <a:prstGeom prst="rightArrow">
                            <a:avLst>
                              <a:gd name="adj1" fmla="val 65127"/>
                              <a:gd name="adj2" fmla="val 5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yöristetty suorakulmio 3"/>
                        <wps:cNvSpPr/>
                        <wps:spPr>
                          <a:xfrm>
                            <a:off x="121025" y="963492"/>
                            <a:ext cx="2671195" cy="2011961"/>
                          </a:xfrm>
                          <a:prstGeom prst="roundRect">
                            <a:avLst/>
                          </a:prstGeom>
                          <a:solidFill>
                            <a:srgbClr val="304F8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16267" w14:textId="77777777" w:rsidR="00AF5996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FFFF" w:themeColor="light1"/>
                                  <w:sz w:val="36"/>
                                  <w:szCs w:val="36"/>
                                </w:rPr>
                                <w:t xml:space="preserve">1. Åtgärder, resultat, system, tekniska lösningar m.m.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yöristetty suorakulmio 5"/>
                        <wps:cNvSpPr/>
                        <wps:spPr>
                          <a:xfrm>
                            <a:off x="2792220" y="1008112"/>
                            <a:ext cx="2824403" cy="2011961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30D71" w14:textId="77777777" w:rsidR="00AF5996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FFFF" w:themeColor="light1"/>
                                  <w:sz w:val="36"/>
                                  <w:szCs w:val="36"/>
                                </w:rPr>
                                <w:t>2. Ändringar i kommunens arbetssätt och processer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yöristetty suorakulmio 6"/>
                        <wps:cNvSpPr/>
                        <wps:spPr>
                          <a:xfrm>
                            <a:off x="5616623" y="1074319"/>
                            <a:ext cx="3728145" cy="1945754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2464E" w14:textId="77777777" w:rsidR="00AF5996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FFFF" w:themeColor="light1"/>
                                  <w:sz w:val="36"/>
                                  <w:szCs w:val="36"/>
                                </w:rPr>
                                <w:t>3. Konsekvenserna ur ett bredare perspektiv</w:t>
                              </w:r>
                            </w:p>
                            <w:p w14:paraId="46DFE9B7" w14:textId="280531A3" w:rsidR="00AF5996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FFFF" w:themeColor="light1"/>
                                  <w:sz w:val="36"/>
                                  <w:szCs w:val="36"/>
                                </w:rPr>
                                <w:t>(Ekonomi, välbefinnande, livskraft, miljö m.m.)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i 7"/>
                        <wps:cNvSpPr/>
                        <wps:spPr>
                          <a:xfrm>
                            <a:off x="2792220" y="140562"/>
                            <a:ext cx="6488714" cy="36683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EC558" id="Ryhmä 3" o:spid="_x0000_s1026" style="position:absolute;left:0;text-align:left;margin-left:-33.2pt;margin-top:14.6pt;width:572.5pt;height:238.5pt;z-index:251659264;mso-position-horizontal-relative:margin;mso-width-relative:margin;mso-height-relative:margin" coordorigin="258,-1874" coordsize="98981,4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Nuoli oikealle 2" o:spid="_x0000_s1027" type="#_x0000_t13" style="position:absolute;left:258;top:-1874;width:98981;height:42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" adj="16955,3766" fillcolor="#c6d9f1 [671]" stroked="f" strokeweight="2pt"/>
                <v:roundrect id="Pyöristetty suorakulmio 3" o:spid="_x0000_s1028" style="position:absolute;left:1210;top:9634;width:26712;height:20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" fillcolor="#304f88" stroked="f" strokeweight="2pt">
                  <v:textbox>
                    <w:txbxContent>
                      <w:p w14:paraId="1E416267" w14:textId="77777777" w:rsidR="00AF5996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FFFF" w:themeColor="light1"/>
                            <w:sz w:val="36"/>
                            <w:szCs w:val="36"/>
                          </w:rPr>
                          <w:t xml:space="preserve">1. Åtgärder, resultat, system, tekniska lösningar m.m. </w:t>
                        </w:r>
                      </w:p>
                    </w:txbxContent>
                  </v:textbox>
                </v:roundrect>
                <v:roundrect id="Pyöristetty suorakulmio 5" o:spid="_x0000_s1029" style="position:absolute;left:27922;top:10081;width:28244;height:20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" fillcolor="#943634 [2405]" stroked="f" strokeweight="2pt">
                  <v:textbox>
                    <w:txbxContent>
                      <w:p w14:paraId="46430D71" w14:textId="77777777" w:rsidR="00AF5996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FFFF" w:themeColor="light1"/>
                            <w:sz w:val="36"/>
                            <w:szCs w:val="36"/>
                          </w:rPr>
                          <w:t>2. Ändringar i kommunens arbetssätt och processer</w:t>
                        </w:r>
                      </w:p>
                    </w:txbxContent>
                  </v:textbox>
                </v:roundrect>
                <v:roundrect id="Pyöristetty suorakulmio 6" o:spid="_x0000_s1030" style="position:absolute;left:56166;top:10743;width:37281;height:19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" fillcolor="#622423 [1605]" stroked="f" strokeweight="2pt">
                  <v:textbox>
                    <w:txbxContent>
                      <w:p w14:paraId="3DD2464E" w14:textId="77777777" w:rsidR="00AF5996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FFFF" w:themeColor="light1"/>
                            <w:sz w:val="36"/>
                            <w:szCs w:val="36"/>
                          </w:rPr>
                          <w:t>3. Konsekvenserna ur ett bredare perspektiv</w:t>
                        </w:r>
                      </w:p>
                      <w:p w14:paraId="46DFE9B7" w14:textId="280531A3" w:rsidR="00AF5996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FFFF" w:themeColor="light1"/>
                            <w:sz w:val="36"/>
                            <w:szCs w:val="36"/>
                          </w:rPr>
                          <w:t>(Ekonomi, välbefinnande, livskraft, miljö m.m.)</w:t>
                        </w:r>
                      </w:p>
                    </w:txbxContent>
                  </v:textbox>
                </v:roundrect>
                <v:oval id="Ellipsi 7" o:spid="_x0000_s1031" style="position:absolute;left:27922;top:1405;width:64887;height:36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" filled="f" strokecolor="#f79646 [3209]" strokeweight="2pt"/>
                <w10:wrap anchorx="margin"/>
              </v:group>
            </w:pict>
          </mc:Fallback>
        </mc:AlternateContent>
      </w:r>
    </w:p>
    <w:p w14:paraId="363B1352" w14:textId="23F2DD5F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5CC3615" w14:textId="1CF97AFE" w:rsidR="00AF5996" w:rsidRPr="00717C74" w:rsidRDefault="00AF5996" w:rsidP="007652DB">
      <w:pPr>
        <w:ind w:left="720"/>
        <w:rPr>
          <w:rFonts w:ascii="Arial" w:hAnsi="Arial" w:cs="Arial"/>
        </w:rPr>
      </w:pPr>
    </w:p>
    <w:p w14:paraId="29F01EBE" w14:textId="164FB9E2" w:rsidR="00AF5996" w:rsidRPr="00717C74" w:rsidRDefault="00AF5996" w:rsidP="007652DB">
      <w:pPr>
        <w:ind w:left="720"/>
        <w:rPr>
          <w:rFonts w:ascii="Arial" w:hAnsi="Arial" w:cs="Arial"/>
        </w:rPr>
      </w:pPr>
    </w:p>
    <w:p w14:paraId="0B9AD2C2" w14:textId="4E363095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F761C35" w14:textId="63708465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E9408F5" w14:textId="6B49148B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DA609C9" w14:textId="6651D2B8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C0DBF13" w14:textId="17C5562E" w:rsidR="00AF5996" w:rsidRPr="00717C74" w:rsidRDefault="00AF5996" w:rsidP="007652DB">
      <w:pPr>
        <w:ind w:left="720"/>
        <w:rPr>
          <w:rFonts w:ascii="Arial" w:hAnsi="Arial" w:cs="Arial"/>
        </w:rPr>
      </w:pPr>
    </w:p>
    <w:p w14:paraId="0887ECBE" w14:textId="5F324A38" w:rsidR="00AF5996" w:rsidRPr="00717C74" w:rsidRDefault="00AF5996" w:rsidP="007652DB">
      <w:pPr>
        <w:ind w:left="720"/>
        <w:rPr>
          <w:rFonts w:ascii="Arial" w:hAnsi="Arial" w:cs="Arial"/>
        </w:rPr>
      </w:pPr>
    </w:p>
    <w:p w14:paraId="275631CC" w14:textId="6581D20C" w:rsidR="00AF5996" w:rsidRPr="00717C74" w:rsidRDefault="00AF5996" w:rsidP="007652DB">
      <w:pPr>
        <w:ind w:left="720"/>
        <w:rPr>
          <w:rFonts w:ascii="Arial" w:hAnsi="Arial" w:cs="Arial"/>
        </w:rPr>
      </w:pPr>
    </w:p>
    <w:p w14:paraId="4063FD63" w14:textId="74512712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854DCC4" w14:textId="6DBB6397" w:rsidR="00AF5996" w:rsidRPr="00717C74" w:rsidRDefault="00AF5996" w:rsidP="007652DB">
      <w:pPr>
        <w:ind w:left="720"/>
        <w:rPr>
          <w:rFonts w:ascii="Arial" w:hAnsi="Arial" w:cs="Arial"/>
        </w:rPr>
      </w:pPr>
    </w:p>
    <w:p w14:paraId="48E891FD" w14:textId="140A2E9A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5AA7600" w14:textId="06B44DFA" w:rsidR="00AF5996" w:rsidRPr="00717C74" w:rsidRDefault="00AF5996" w:rsidP="007652DB">
      <w:pPr>
        <w:ind w:left="720"/>
        <w:rPr>
          <w:rFonts w:ascii="Arial" w:hAnsi="Arial" w:cs="Arial"/>
        </w:rPr>
      </w:pPr>
    </w:p>
    <w:p w14:paraId="4E202E3C" w14:textId="18594556" w:rsidR="00AF5996" w:rsidRPr="00717C74" w:rsidRDefault="00AF5996" w:rsidP="007652DB">
      <w:pPr>
        <w:ind w:left="720"/>
        <w:rPr>
          <w:rFonts w:ascii="Arial" w:hAnsi="Arial" w:cs="Arial"/>
        </w:rPr>
      </w:pPr>
    </w:p>
    <w:p w14:paraId="33C5BC06" w14:textId="554A9C6E" w:rsidR="00AF5996" w:rsidRPr="00717C74" w:rsidRDefault="00AF5996" w:rsidP="007652DB">
      <w:pPr>
        <w:ind w:left="720"/>
        <w:rPr>
          <w:rFonts w:ascii="Arial" w:hAnsi="Arial" w:cs="Arial"/>
        </w:rPr>
      </w:pPr>
    </w:p>
    <w:p w14:paraId="2A6011FC" w14:textId="4074FA0E" w:rsidR="00AF5996" w:rsidRPr="00717C74" w:rsidRDefault="00AF5996" w:rsidP="007652DB">
      <w:pPr>
        <w:ind w:left="720"/>
        <w:rPr>
          <w:rFonts w:ascii="Arial" w:hAnsi="Arial" w:cs="Arial"/>
        </w:rPr>
      </w:pPr>
    </w:p>
    <w:p w14:paraId="62A9BF14" w14:textId="0D37A744" w:rsidR="00AF5996" w:rsidRPr="001E336C" w:rsidRDefault="00AF5996" w:rsidP="007652DB">
      <w:pPr>
        <w:ind w:left="720"/>
        <w:rPr>
          <w:rFonts w:ascii="Arial" w:hAnsi="Arial" w:cs="Arial"/>
          <w:sz w:val="22"/>
        </w:rPr>
      </w:pPr>
    </w:p>
    <w:p w14:paraId="3FA16EED" w14:textId="43FC8B71" w:rsidR="00634F03" w:rsidRPr="001E336C" w:rsidRDefault="008B160C" w:rsidP="00634F03">
      <w:pPr>
        <w:rPr>
          <w:rFonts w:ascii="Arial" w:hAnsi="Arial" w:cs="Arial"/>
          <w:sz w:val="22"/>
        </w:rPr>
      </w:pPr>
      <w:r w:rsidRPr="001E336C">
        <w:rPr>
          <w:rFonts w:ascii="Arial" w:hAnsi="Arial" w:cs="Arial"/>
          <w:sz w:val="22"/>
        </w:rPr>
        <w:t xml:space="preserve">bildtext: </w:t>
      </w:r>
      <w:bookmarkStart w:id="0" w:name="_GoBack"/>
      <w:r w:rsidRPr="001E336C">
        <w:rPr>
          <w:rFonts w:ascii="Arial" w:hAnsi="Arial" w:cs="Arial"/>
          <w:sz w:val="22"/>
        </w:rPr>
        <w:t>Utöver de konkreta åtgärderna och resultaten är det också ytterst viktigt hur kommunen ändrar sina arbetssätt och vilka konsekvenserna är ur ett bredare perspektiv</w:t>
      </w:r>
      <w:bookmarkEnd w:id="0"/>
      <w:r w:rsidRPr="001E336C">
        <w:rPr>
          <w:rFonts w:ascii="Arial" w:hAnsi="Arial" w:cs="Arial"/>
          <w:sz w:val="22"/>
        </w:rPr>
        <w:t xml:space="preserve">. </w:t>
      </w:r>
    </w:p>
    <w:p w14:paraId="2B189F11" w14:textId="4C8A025D" w:rsidR="00AF5996" w:rsidRPr="00717C74" w:rsidRDefault="00AF5996" w:rsidP="007652DB">
      <w:pPr>
        <w:ind w:left="720"/>
        <w:rPr>
          <w:rFonts w:ascii="Arial" w:hAnsi="Arial" w:cs="Arial"/>
        </w:rPr>
      </w:pPr>
    </w:p>
    <w:p w14:paraId="59B7B507" w14:textId="682B1994" w:rsidR="007A683B" w:rsidRPr="00717C74" w:rsidRDefault="007A683B" w:rsidP="008F60E6">
      <w:pPr>
        <w:pStyle w:val="Luettelokappale"/>
        <w:rPr>
          <w:rFonts w:ascii="Arial" w:hAnsi="Arial" w:cs="Arial"/>
        </w:rPr>
      </w:pPr>
    </w:p>
    <w:p w14:paraId="3111C20E" w14:textId="0715A70F" w:rsidR="00584823" w:rsidRPr="00717C74" w:rsidRDefault="00584823" w:rsidP="007A683B">
      <w:pPr>
        <w:pStyle w:val="Sisenny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Vilka är de resultat och åtgärder man strävar efter med projektet?</w:t>
      </w:r>
    </w:p>
    <w:p w14:paraId="64B68D4A" w14:textId="153468C5" w:rsidR="00584823" w:rsidRPr="00717C74" w:rsidRDefault="00584823" w:rsidP="00584823">
      <w:pPr>
        <w:pStyle w:val="Sisennys2"/>
        <w:jc w:val="both"/>
        <w:rPr>
          <w:rFonts w:ascii="Arial" w:hAnsi="Arial" w:cs="Arial"/>
          <w:sz w:val="22"/>
          <w:szCs w:val="22"/>
        </w:rPr>
      </w:pPr>
    </w:p>
    <w:p w14:paraId="1BA5D66B" w14:textId="77777777" w:rsidR="00584823" w:rsidRPr="00717C74" w:rsidRDefault="00584823" w:rsidP="00584823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Tidsplan för genomförande av projektet och de olika åtgärdsfaserna</w:t>
      </w:r>
    </w:p>
    <w:p w14:paraId="6C44996B" w14:textId="6FE676BA" w:rsidR="00584823" w:rsidRPr="00717C74" w:rsidRDefault="00584823" w:rsidP="00584823">
      <w:pPr>
        <w:pStyle w:val="Sisennys2"/>
        <w:jc w:val="both"/>
        <w:rPr>
          <w:rFonts w:ascii="Arial" w:hAnsi="Arial" w:cs="Arial"/>
          <w:sz w:val="22"/>
          <w:szCs w:val="22"/>
        </w:rPr>
      </w:pPr>
    </w:p>
    <w:p w14:paraId="1323FA39" w14:textId="1EF766DC" w:rsidR="007A683B" w:rsidRPr="00717C74" w:rsidRDefault="007A683B" w:rsidP="007A683B">
      <w:pPr>
        <w:pStyle w:val="Sisenny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Vilken funktionell förbättring medför resultatet för ansökningsmålet? </w:t>
      </w:r>
    </w:p>
    <w:p w14:paraId="0B6DC215" w14:textId="77777777" w:rsidR="00584823" w:rsidRPr="00717C74" w:rsidRDefault="00584823" w:rsidP="00584823">
      <w:pPr>
        <w:pStyle w:val="Sisennys2"/>
        <w:jc w:val="both"/>
        <w:rPr>
          <w:rFonts w:ascii="Arial" w:hAnsi="Arial" w:cs="Arial"/>
          <w:sz w:val="22"/>
          <w:szCs w:val="22"/>
        </w:rPr>
      </w:pPr>
    </w:p>
    <w:p w14:paraId="664319BC" w14:textId="08A8F12C" w:rsidR="007A683B" w:rsidRPr="00717C74" w:rsidRDefault="0053012F" w:rsidP="007A683B">
      <w:pPr>
        <w:pStyle w:val="Sisenny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Vad förändras i fråga om kommunens arbetssätt och processer?</w:t>
      </w:r>
    </w:p>
    <w:p w14:paraId="2A604A95" w14:textId="77777777" w:rsidR="0053012F" w:rsidRPr="00717C74" w:rsidRDefault="0053012F" w:rsidP="0053012F">
      <w:pPr>
        <w:pStyle w:val="Sisennys2"/>
        <w:ind w:left="720"/>
        <w:jc w:val="both"/>
        <w:rPr>
          <w:rFonts w:ascii="Arial" w:hAnsi="Arial" w:cs="Arial"/>
          <w:sz w:val="22"/>
          <w:szCs w:val="22"/>
        </w:rPr>
      </w:pPr>
    </w:p>
    <w:p w14:paraId="4D4F2909" w14:textId="57BDD815" w:rsidR="00584823" w:rsidRPr="00717C74" w:rsidRDefault="00584823" w:rsidP="00EF4F4B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Hur styrs och verkställs ändringarna i arbetssätten och processerna? Hur följs de upp?</w:t>
      </w:r>
    </w:p>
    <w:p w14:paraId="1FEBD84D" w14:textId="77777777" w:rsidR="00B53E52" w:rsidRPr="00717C74" w:rsidRDefault="00B53E52" w:rsidP="00B53E52">
      <w:pPr>
        <w:pStyle w:val="Luettelokappale"/>
        <w:rPr>
          <w:rFonts w:ascii="Arial" w:hAnsi="Arial" w:cs="Arial"/>
          <w:sz w:val="22"/>
          <w:szCs w:val="22"/>
        </w:rPr>
      </w:pPr>
    </w:p>
    <w:p w14:paraId="475D7A4D" w14:textId="77777777" w:rsidR="00B53E52" w:rsidRPr="00717C74" w:rsidRDefault="00B53E52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På vilket sätt anknyter projektet till strategierna i kommunerna som förbundit sig till det?</w:t>
      </w:r>
    </w:p>
    <w:p w14:paraId="29178123" w14:textId="77777777" w:rsidR="00B53E52" w:rsidRPr="00717C74" w:rsidRDefault="00B53E52" w:rsidP="00B53E52">
      <w:pPr>
        <w:rPr>
          <w:rFonts w:ascii="Arial" w:hAnsi="Arial" w:cs="Arial"/>
          <w:sz w:val="22"/>
          <w:szCs w:val="22"/>
        </w:rPr>
      </w:pPr>
    </w:p>
    <w:p w14:paraId="0D6BD512" w14:textId="77777777" w:rsidR="00584823" w:rsidRPr="00717C74" w:rsidRDefault="00584823" w:rsidP="00584823">
      <w:pPr>
        <w:pStyle w:val="Luettelokappale"/>
        <w:rPr>
          <w:rFonts w:ascii="Arial" w:hAnsi="Arial" w:cs="Arial"/>
          <w:sz w:val="22"/>
          <w:szCs w:val="22"/>
        </w:rPr>
      </w:pPr>
    </w:p>
    <w:p w14:paraId="3DEA7867" w14:textId="38525BB2" w:rsidR="00EF4F4B" w:rsidRPr="00717C74" w:rsidRDefault="00647F5F" w:rsidP="00584823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Vilka effekter har ändringarna i verksamheten ur ett bredare perspektiv? </w:t>
      </w:r>
      <w:r w:rsidRPr="00717C74">
        <w:rPr>
          <w:rFonts w:ascii="Arial" w:hAnsi="Arial" w:cs="Arial"/>
          <w:sz w:val="22"/>
          <w:szCs w:val="22"/>
        </w:rPr>
        <w:br/>
      </w:r>
    </w:p>
    <w:p w14:paraId="3DC3ECCB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Kommuninvånarnas välbefinnande förbättras</w:t>
      </w:r>
    </w:p>
    <w:p w14:paraId="20600509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Den lokala livskraften stärks</w:t>
      </w:r>
    </w:p>
    <w:p w14:paraId="1EADE338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Organiseringen av tjänster på ett ekonomiskt, socialt och miljömässigt hållbart sätt framskrider</w:t>
      </w:r>
    </w:p>
    <w:p w14:paraId="0FF2909F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Kommunernas ekonomi stärks</w:t>
      </w:r>
    </w:p>
    <w:p w14:paraId="67A2DCDB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Ojämställdhet eller marginalisering minskas</w:t>
      </w:r>
    </w:p>
    <w:p w14:paraId="6DFFA721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Delaktigheten förbättras</w:t>
      </w:r>
    </w:p>
    <w:p w14:paraId="03BB9A92" w14:textId="77777777" w:rsidR="00647F5F" w:rsidRPr="00717C74" w:rsidRDefault="00647F5F" w:rsidP="00717C74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Miljöns tillstånd förbättras eller utsläppen minskas</w:t>
      </w:r>
    </w:p>
    <w:p w14:paraId="4F259700" w14:textId="77777777" w:rsidR="00647F5F" w:rsidRPr="00717C74" w:rsidRDefault="00647F5F" w:rsidP="00647F5F">
      <w:pPr>
        <w:pStyle w:val="Luettelokappale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lastRenderedPageBreak/>
        <w:t>Annat, vad?</w:t>
      </w:r>
      <w:r w:rsidRPr="00717C74">
        <w:rPr>
          <w:rFonts w:ascii="Arial" w:hAnsi="Arial" w:cs="Arial"/>
          <w:sz w:val="22"/>
          <w:szCs w:val="22"/>
        </w:rPr>
        <w:br/>
      </w:r>
    </w:p>
    <w:p w14:paraId="701EAB2C" w14:textId="30446194" w:rsidR="00647F5F" w:rsidRPr="00717C74" w:rsidRDefault="00647F5F" w:rsidP="00647F5F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Motiveringar till effekterna (fråga 12)</w:t>
      </w:r>
    </w:p>
    <w:p w14:paraId="733EC36A" w14:textId="77777777" w:rsidR="00584823" w:rsidRPr="00717C74" w:rsidRDefault="00584823" w:rsidP="00584823">
      <w:pPr>
        <w:pStyle w:val="Luettelokappale"/>
        <w:rPr>
          <w:rFonts w:ascii="Arial" w:hAnsi="Arial" w:cs="Arial"/>
          <w:sz w:val="22"/>
          <w:szCs w:val="22"/>
        </w:rPr>
      </w:pPr>
    </w:p>
    <w:p w14:paraId="65B5D2F6" w14:textId="093C35D2" w:rsidR="00584823" w:rsidRPr="00717C74" w:rsidRDefault="00584823" w:rsidP="00584823">
      <w:pPr>
        <w:rPr>
          <w:rFonts w:ascii="Arial" w:hAnsi="Arial" w:cs="Arial"/>
          <w:sz w:val="22"/>
          <w:szCs w:val="22"/>
        </w:rPr>
      </w:pPr>
    </w:p>
    <w:p w14:paraId="0FACCA5F" w14:textId="6D43FD12" w:rsidR="00584823" w:rsidRPr="00717C74" w:rsidRDefault="005E3F2B" w:rsidP="00C00315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C74">
        <w:rPr>
          <w:rFonts w:ascii="Arial" w:hAnsi="Arial" w:cs="Arial"/>
          <w:b/>
          <w:i/>
          <w:sz w:val="22"/>
          <w:szCs w:val="22"/>
        </w:rPr>
        <w:t>Ekonomiska konsekvenser och risker</w:t>
      </w:r>
    </w:p>
    <w:p w14:paraId="32D881C4" w14:textId="77777777" w:rsidR="00EF4F4B" w:rsidRPr="00717C74" w:rsidRDefault="00EF4F4B" w:rsidP="00EF4F4B">
      <w:pPr>
        <w:pStyle w:val="Luettelokappale"/>
        <w:rPr>
          <w:rFonts w:ascii="Arial" w:hAnsi="Arial" w:cs="Arial"/>
          <w:sz w:val="22"/>
          <w:szCs w:val="22"/>
        </w:rPr>
      </w:pPr>
    </w:p>
    <w:p w14:paraId="3ACC15DE" w14:textId="77777777" w:rsidR="00647F5F" w:rsidRPr="00717C74" w:rsidRDefault="00647F5F" w:rsidP="00647F5F">
      <w:pPr>
        <w:rPr>
          <w:rFonts w:ascii="Arial" w:hAnsi="Arial" w:cs="Arial"/>
          <w:color w:val="FF0000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Projektets ekonomiska konsekvenser och kostnadsbesparingar. Ekonomiska konsekvenser kan också innebära nya permanenta kostnader.</w:t>
      </w:r>
    </w:p>
    <w:p w14:paraId="426FAE1B" w14:textId="4A60419B" w:rsidR="00647F5F" w:rsidRPr="00717C74" w:rsidRDefault="00647F5F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Bedömning av projektets ekonomiska konsekvenser och kostnadsbesparingar.</w:t>
      </w:r>
    </w:p>
    <w:p w14:paraId="51770E16" w14:textId="77777777" w:rsidR="00647F5F" w:rsidRPr="00717C74" w:rsidRDefault="00647F5F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Är konsekvenserna och besparingarna</w:t>
      </w:r>
    </w:p>
    <w:p w14:paraId="5F643862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av engångsnatur:___</w:t>
      </w:r>
    </w:p>
    <w:p w14:paraId="22D3F200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permanenta:___</w:t>
      </w:r>
    </w:p>
    <w:p w14:paraId="37F7C124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både och:___</w:t>
      </w:r>
    </w:p>
    <w:p w14:paraId="36B9656F" w14:textId="69C1C527" w:rsidR="00647F5F" w:rsidRPr="00717C74" w:rsidRDefault="00647F5F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Med vilka mekanismer uppstår konsekvenserna och besparingarna? </w:t>
      </w:r>
    </w:p>
    <w:p w14:paraId="0175279F" w14:textId="49B54DF2" w:rsidR="00647F5F" w:rsidRPr="00717C74" w:rsidRDefault="00647F5F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Med vilken tidtabell förväntas konsekvenserna och besparingarna uppstå?</w:t>
      </w:r>
    </w:p>
    <w:p w14:paraId="1D292424" w14:textId="73131E32" w:rsidR="00647F5F" w:rsidRPr="00717C74" w:rsidRDefault="00647F5F" w:rsidP="00C00315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På vilka sätt följs konsekvenserna och besparingarna upp?</w:t>
      </w:r>
    </w:p>
    <w:p w14:paraId="4E5C323F" w14:textId="77777777" w:rsidR="00647F5F" w:rsidRPr="00717C74" w:rsidRDefault="00647F5F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Hur och när har det beslutats att projektet ska genomföras? </w:t>
      </w:r>
    </w:p>
    <w:p w14:paraId="42008B6E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Ansökande kommun/projektadministratör:</w:t>
      </w:r>
    </w:p>
    <w:p w14:paraId="29F1CE0F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&lt;kommun A&gt;</w:t>
      </w:r>
    </w:p>
    <w:p w14:paraId="3C7AD9C9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&lt;kommun B&gt;</w:t>
      </w:r>
    </w:p>
    <w:p w14:paraId="5001C0AC" w14:textId="77777777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&lt;kommun C&gt;</w:t>
      </w:r>
    </w:p>
    <w:p w14:paraId="6E49595A" w14:textId="44835C1C" w:rsidR="00647F5F" w:rsidRPr="00717C74" w:rsidRDefault="00647F5F" w:rsidP="00647F5F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osv.</w:t>
      </w:r>
    </w:p>
    <w:p w14:paraId="7E717024" w14:textId="31328E8A" w:rsidR="008E550E" w:rsidRPr="00717C74" w:rsidRDefault="008E550E" w:rsidP="008E550E">
      <w:pPr>
        <w:rPr>
          <w:rFonts w:ascii="Arial" w:hAnsi="Arial" w:cs="Arial"/>
          <w:sz w:val="22"/>
          <w:szCs w:val="22"/>
        </w:rPr>
      </w:pPr>
    </w:p>
    <w:p w14:paraId="41E564A7" w14:textId="4305F458" w:rsidR="008E550E" w:rsidRPr="00717C74" w:rsidRDefault="008E550E" w:rsidP="008E550E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Vilka är de största riskerna för genomförandet av projektet? </w:t>
      </w:r>
    </w:p>
    <w:p w14:paraId="185325D3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Risker som gäller organisering och processer:</w:t>
      </w:r>
    </w:p>
    <w:p w14:paraId="48DECA3F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Risker i anslutning till tidtabellen, vilka?</w:t>
      </w:r>
    </w:p>
    <w:p w14:paraId="2601AE60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Risker som gäller kommunernas beslutsfattande och verksamhetskultur, vilka?</w:t>
      </w:r>
    </w:p>
    <w:p w14:paraId="298B6A66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Risker i anslutning till resurser, kompetens eller kostnadsberäkning, vilka?</w:t>
      </w:r>
    </w:p>
    <w:p w14:paraId="647D9681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Tekniska risker, vilka? </w:t>
      </w:r>
    </w:p>
    <w:p w14:paraId="4103CFB2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Verksamheten effektiviserades inte</w:t>
      </w:r>
    </w:p>
    <w:p w14:paraId="4A43AAAB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Projektet skapar permanenta kostnader som inte effektiviserar verksamheten</w:t>
      </w:r>
    </w:p>
    <w:p w14:paraId="20F73525" w14:textId="77777777" w:rsidR="008E550E" w:rsidRPr="00717C74" w:rsidRDefault="008E550E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Andra risker, vilka?</w:t>
      </w:r>
    </w:p>
    <w:p w14:paraId="503130E8" w14:textId="2B0C89EF" w:rsidR="00FD5E13" w:rsidRPr="00717C74" w:rsidRDefault="00FD5E13" w:rsidP="007A683B">
      <w:pPr>
        <w:rPr>
          <w:rFonts w:ascii="Arial" w:hAnsi="Arial" w:cs="Arial"/>
          <w:sz w:val="22"/>
          <w:szCs w:val="22"/>
        </w:rPr>
      </w:pPr>
    </w:p>
    <w:p w14:paraId="205AF290" w14:textId="51C3FA0A" w:rsidR="00B53E52" w:rsidRPr="00717C74" w:rsidRDefault="00B53E52" w:rsidP="007A683B">
      <w:pPr>
        <w:rPr>
          <w:rFonts w:ascii="Arial" w:hAnsi="Arial" w:cs="Arial"/>
          <w:sz w:val="22"/>
          <w:szCs w:val="22"/>
        </w:rPr>
      </w:pPr>
    </w:p>
    <w:p w14:paraId="69B2F4BE" w14:textId="728EF930" w:rsidR="00B53E52" w:rsidRPr="00717C74" w:rsidRDefault="008E550E" w:rsidP="00B53E52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C74">
        <w:rPr>
          <w:rFonts w:ascii="Arial" w:hAnsi="Arial" w:cs="Arial"/>
          <w:b/>
          <w:i/>
          <w:sz w:val="22"/>
          <w:szCs w:val="22"/>
        </w:rPr>
        <w:t>Delning av information och utnyttjande av tidigare erfarenhet</w:t>
      </w:r>
    </w:p>
    <w:p w14:paraId="2E5EBE51" w14:textId="427F65D5" w:rsidR="00B53E52" w:rsidRPr="00717C74" w:rsidRDefault="00B53E52" w:rsidP="007A683B">
      <w:pPr>
        <w:rPr>
          <w:rFonts w:ascii="Arial" w:hAnsi="Arial" w:cs="Arial"/>
          <w:sz w:val="22"/>
          <w:szCs w:val="22"/>
        </w:rPr>
      </w:pPr>
    </w:p>
    <w:p w14:paraId="0A9D7E10" w14:textId="54AEB258" w:rsidR="0074549B" w:rsidRPr="00717C74" w:rsidRDefault="0074549B" w:rsidP="00B53E52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Har det arbete som övriga kommuner gjort utnyttjats för projektet?</w:t>
      </w:r>
    </w:p>
    <w:p w14:paraId="76B99CD6" w14:textId="77777777" w:rsidR="0074549B" w:rsidRPr="00717C74" w:rsidRDefault="0074549B" w:rsidP="0074549B">
      <w:pPr>
        <w:pStyle w:val="Luettelokappale"/>
        <w:rPr>
          <w:rFonts w:ascii="Arial" w:hAnsi="Arial" w:cs="Arial"/>
          <w:sz w:val="22"/>
          <w:szCs w:val="22"/>
        </w:rPr>
      </w:pPr>
    </w:p>
    <w:p w14:paraId="4CFCAC9D" w14:textId="0B8FB862" w:rsidR="0074549B" w:rsidRPr="00717C74" w:rsidRDefault="0074549B" w:rsidP="0074549B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Ja, hur?</w:t>
      </w:r>
    </w:p>
    <w:p w14:paraId="23A149B1" w14:textId="55B5C8C5" w:rsidR="0074549B" w:rsidRPr="00717C74" w:rsidRDefault="0074549B" w:rsidP="0074549B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Nej, varför?</w:t>
      </w:r>
    </w:p>
    <w:p w14:paraId="39E411D2" w14:textId="60D59C63" w:rsidR="00E51E12" w:rsidRPr="00717C74" w:rsidRDefault="00E51E12" w:rsidP="00E51E12">
      <w:pPr>
        <w:rPr>
          <w:rFonts w:ascii="Arial" w:hAnsi="Arial" w:cs="Arial"/>
          <w:sz w:val="22"/>
          <w:szCs w:val="22"/>
        </w:rPr>
      </w:pPr>
    </w:p>
    <w:p w14:paraId="6EA9B784" w14:textId="4BCC179B" w:rsidR="00B53E52" w:rsidRPr="00717C74" w:rsidRDefault="00B53E52" w:rsidP="00C00315">
      <w:pPr>
        <w:pStyle w:val="Sisenny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Kan det man lär sig och de resultat man uppnår</w:t>
      </w:r>
      <w:r w:rsidR="00C00315" w:rsidRPr="00717C74">
        <w:rPr>
          <w:rFonts w:ascii="Arial" w:hAnsi="Arial" w:cs="Arial"/>
          <w:sz w:val="22"/>
          <w:szCs w:val="22"/>
        </w:rPr>
        <w:t xml:space="preserve"> utnyttjas och vidareutvecklas av</w:t>
      </w:r>
      <w:r w:rsidRPr="00717C74">
        <w:rPr>
          <w:rFonts w:ascii="Arial" w:hAnsi="Arial" w:cs="Arial"/>
          <w:sz w:val="22"/>
          <w:szCs w:val="22"/>
        </w:rPr>
        <w:t xml:space="preserve"> andra kommuner?</w:t>
      </w:r>
      <w:r w:rsidR="00C00315" w:rsidRPr="00717C74">
        <w:rPr>
          <w:rFonts w:ascii="Arial" w:hAnsi="Arial" w:cs="Arial"/>
          <w:sz w:val="22"/>
          <w:szCs w:val="22"/>
        </w:rPr>
        <w:t xml:space="preserve"> </w:t>
      </w:r>
      <w:r w:rsidRPr="00717C74">
        <w:rPr>
          <w:rFonts w:ascii="Arial" w:hAnsi="Arial" w:cs="Arial"/>
          <w:sz w:val="22"/>
          <w:szCs w:val="22"/>
        </w:rPr>
        <w:t>I så fall hur?</w:t>
      </w:r>
    </w:p>
    <w:p w14:paraId="2BE0A77D" w14:textId="77777777" w:rsidR="00E51E12" w:rsidRPr="00717C74" w:rsidRDefault="00E51E12" w:rsidP="00E51E12">
      <w:pPr>
        <w:pStyle w:val="Sisennys2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DE1B47" w14:textId="48509B25" w:rsidR="00E51E12" w:rsidRPr="00717C74" w:rsidRDefault="00E51E12" w:rsidP="00B53E52">
      <w:pPr>
        <w:pStyle w:val="Sisenny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53696">
        <w:rPr>
          <w:rFonts w:ascii="Arial" w:hAnsi="Arial" w:cs="Arial"/>
          <w:color w:val="FF0000"/>
          <w:sz w:val="22"/>
          <w:szCs w:val="22"/>
        </w:rPr>
        <w:t>Innefattar projektet en plan för delning av erfarenheter och information, hurudan</w:t>
      </w:r>
      <w:r w:rsidRPr="00717C74">
        <w:rPr>
          <w:rFonts w:ascii="Arial" w:hAnsi="Arial" w:cs="Arial"/>
          <w:sz w:val="22"/>
          <w:szCs w:val="22"/>
        </w:rPr>
        <w:t>?</w:t>
      </w:r>
    </w:p>
    <w:p w14:paraId="38231E04" w14:textId="77777777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Vilka av de resultat som eftersträvas med projektet bedömer ni att borde tas i bruk i andra kommuner?</w:t>
      </w:r>
    </w:p>
    <w:p w14:paraId="36435911" w14:textId="77777777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Skapar projektet förutsättningar för samarbete mellan kommuner (t.ex. gemensam användning av information)?</w:t>
      </w:r>
    </w:p>
    <w:p w14:paraId="50BCC44E" w14:textId="40277860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Vem har nytta av resultaten och varför?</w:t>
      </w:r>
    </w:p>
    <w:p w14:paraId="74C3CA16" w14:textId="77777777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Vilka åtgärder tänker kommunerna vidta för att sprida nyttan av resultaten?</w:t>
      </w:r>
    </w:p>
    <w:p w14:paraId="162CA176" w14:textId="77777777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Vilka parter borde delta? Samarbetsnätverk som kan utnyttjas</w:t>
      </w:r>
    </w:p>
    <w:p w14:paraId="493ADBE5" w14:textId="77777777" w:rsidR="000C3B14" w:rsidRPr="00717C74" w:rsidRDefault="000C3B14" w:rsidP="00053696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Hurdana resurser skulle det förutsätta?</w:t>
      </w:r>
    </w:p>
    <w:p w14:paraId="7212CA96" w14:textId="77777777" w:rsidR="000C3B14" w:rsidRPr="00717C74" w:rsidRDefault="000C3B14" w:rsidP="00F81B00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Vilka kanaler och verksamhetssätt behövs för spridningen?</w:t>
      </w:r>
    </w:p>
    <w:p w14:paraId="55F2D9FF" w14:textId="79A1CA8A" w:rsidR="000C3B14" w:rsidRPr="00717C74" w:rsidRDefault="00EE7547" w:rsidP="00F81B00">
      <w:pPr>
        <w:pStyle w:val="Luettelokappale"/>
        <w:ind w:left="144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b/>
          <w:bCs/>
          <w:sz w:val="22"/>
          <w:szCs w:val="22"/>
        </w:rPr>
        <w:t>Tidsplan</w:t>
      </w:r>
    </w:p>
    <w:p w14:paraId="575CA824" w14:textId="77777777" w:rsidR="000C3B14" w:rsidRPr="00717C74" w:rsidRDefault="000C3B14" w:rsidP="000C3B14">
      <w:pPr>
        <w:pStyle w:val="Sisennys2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AF4717" w14:textId="67AEBAF4" w:rsidR="00E51E12" w:rsidRPr="00717C74" w:rsidRDefault="00E51E12" w:rsidP="00E51E12">
      <w:pPr>
        <w:pStyle w:val="Sisennys2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4964E4" w14:textId="485C3E50" w:rsidR="000C3B14" w:rsidRPr="00717C74" w:rsidRDefault="00CE495A" w:rsidP="00CE495A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C74">
        <w:rPr>
          <w:rFonts w:ascii="Arial" w:hAnsi="Arial" w:cs="Arial"/>
          <w:b/>
          <w:i/>
          <w:sz w:val="22"/>
          <w:szCs w:val="22"/>
        </w:rPr>
        <w:t>Utnyttjandet av nationella tjänster, samutnyttjande, lagstiftningskrav</w:t>
      </w:r>
    </w:p>
    <w:p w14:paraId="15CF52F0" w14:textId="77777777" w:rsidR="000C3B14" w:rsidRPr="00717C74" w:rsidRDefault="000C3B14" w:rsidP="00CE495A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14:paraId="7DDD7DD1" w14:textId="4000831F" w:rsidR="00E51E12" w:rsidRPr="00717C74" w:rsidRDefault="000C3B14" w:rsidP="00CE495A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Beskriv projektets förhållande och bundenheter till andra centrala riksomfattande eller regionala projekt inom samma helhet, och genomförandet av dem.</w:t>
      </w:r>
    </w:p>
    <w:p w14:paraId="56F9E894" w14:textId="77777777" w:rsidR="0074549B" w:rsidRPr="00717C74" w:rsidRDefault="0074549B" w:rsidP="0074549B">
      <w:pPr>
        <w:rPr>
          <w:rFonts w:ascii="Arial" w:hAnsi="Arial" w:cs="Arial"/>
          <w:sz w:val="22"/>
          <w:szCs w:val="22"/>
        </w:rPr>
      </w:pPr>
    </w:p>
    <w:p w14:paraId="280D70CF" w14:textId="5E741C15" w:rsidR="00CE495A" w:rsidRPr="00717C74" w:rsidRDefault="00CE495A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Utnyttjar man för projektet de nationella gemensamma tjänsterna så som stödtjänsterna för</w:t>
      </w:r>
      <w:r w:rsidR="00C00315" w:rsidRPr="00717C74">
        <w:rPr>
          <w:rFonts w:ascii="Arial" w:hAnsi="Arial" w:cs="Arial"/>
          <w:sz w:val="22"/>
          <w:szCs w:val="22"/>
        </w:rPr>
        <w:t xml:space="preserve"> elektronisk ärendehantering? (t</w:t>
      </w:r>
      <w:r w:rsidRPr="00717C74">
        <w:rPr>
          <w:rFonts w:ascii="Arial" w:hAnsi="Arial" w:cs="Arial"/>
          <w:sz w:val="22"/>
          <w:szCs w:val="22"/>
        </w:rPr>
        <w:t>.ex.</w:t>
      </w:r>
      <w:hyperlink r:id="rId11" w:history="1">
        <w:r w:rsidRPr="00717C74">
          <w:rPr>
            <w:rStyle w:val="Hyperlinkki"/>
            <w:rFonts w:ascii="Arial" w:hAnsi="Arial" w:cs="Arial"/>
            <w:sz w:val="22"/>
            <w:szCs w:val="22"/>
          </w:rPr>
          <w:t>Suomi.fi</w:t>
        </w:r>
      </w:hyperlink>
      <w:r w:rsidRPr="00717C74">
        <w:rPr>
          <w:rFonts w:ascii="Arial" w:hAnsi="Arial" w:cs="Arial"/>
          <w:sz w:val="22"/>
          <w:szCs w:val="22"/>
        </w:rPr>
        <w:t>-tjänsterna)</w:t>
      </w:r>
    </w:p>
    <w:p w14:paraId="198B85E5" w14:textId="15C83D72" w:rsidR="00CE495A" w:rsidRPr="00717C74" w:rsidRDefault="00CE495A" w:rsidP="00CE495A">
      <w:pPr>
        <w:pStyle w:val="Luettelokappale"/>
        <w:rPr>
          <w:rFonts w:ascii="Arial" w:hAnsi="Arial" w:cs="Arial"/>
          <w:sz w:val="22"/>
          <w:szCs w:val="22"/>
        </w:rPr>
      </w:pPr>
    </w:p>
    <w:p w14:paraId="3DE9F5A3" w14:textId="34761D01" w:rsidR="003A5D13" w:rsidRPr="00717C74" w:rsidRDefault="003A5D13" w:rsidP="000C3B14">
      <w:pPr>
        <w:pStyle w:val="Luettelokappale"/>
        <w:numPr>
          <w:ilvl w:val="0"/>
          <w:numId w:val="9"/>
        </w:numPr>
        <w:rPr>
          <w:rStyle w:val="Hyperlinkki"/>
          <w:rFonts w:ascii="Arial" w:hAnsi="Arial" w:cs="Arial"/>
          <w:color w:val="auto"/>
          <w:sz w:val="22"/>
          <w:szCs w:val="22"/>
          <w:u w:val="none"/>
        </w:rPr>
      </w:pPr>
      <w:r w:rsidRPr="00717C74">
        <w:rPr>
          <w:rFonts w:ascii="Arial" w:hAnsi="Arial" w:cs="Arial"/>
          <w:sz w:val="22"/>
          <w:szCs w:val="22"/>
        </w:rPr>
        <w:t>Resulterar projektet i dataspecifikationer som borde beskrivas i interoperabilitetsplattformen (</w:t>
      </w:r>
      <w:hyperlink r:id="rId12" w:history="1">
        <w:r w:rsidRPr="00717C74">
          <w:rPr>
            <w:rStyle w:val="Hyperlinkki"/>
            <w:rFonts w:ascii="Arial" w:hAnsi="Arial" w:cs="Arial"/>
            <w:sz w:val="22"/>
            <w:szCs w:val="22"/>
          </w:rPr>
          <w:t>http://yhteentoimiva.suomi.fi</w:t>
        </w:r>
      </w:hyperlink>
      <w:r w:rsidRPr="00717C74">
        <w:rPr>
          <w:rStyle w:val="Hyperlinkki"/>
          <w:rFonts w:ascii="Arial" w:hAnsi="Arial" w:cs="Arial"/>
          <w:color w:val="auto"/>
          <w:sz w:val="22"/>
          <w:szCs w:val="22"/>
        </w:rPr>
        <w:t>)?</w:t>
      </w:r>
    </w:p>
    <w:p w14:paraId="6122227E" w14:textId="77777777" w:rsidR="003A5D13" w:rsidRPr="00717C74" w:rsidRDefault="003A5D13" w:rsidP="003A5D13">
      <w:pPr>
        <w:pStyle w:val="Luettelokappale"/>
        <w:rPr>
          <w:rFonts w:ascii="Arial" w:hAnsi="Arial" w:cs="Arial"/>
          <w:sz w:val="22"/>
          <w:szCs w:val="22"/>
        </w:rPr>
      </w:pPr>
    </w:p>
    <w:p w14:paraId="3FC229EC" w14:textId="2A260156" w:rsidR="001337B8" w:rsidRPr="00717C74" w:rsidRDefault="001337B8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Hur säkerställs att innehållet i de digitala tjänsterna är möjligt att uppfatta och förstå och att användargränssnitt och navigering är hanterbara och driftsäkra, i enlighet med tillgänglighetskraven? (Lagen om tillhandahållande av digitala tjänster 306/2019)</w:t>
      </w:r>
    </w:p>
    <w:p w14:paraId="260BD889" w14:textId="1B88D323" w:rsidR="003A5D13" w:rsidRPr="00717C74" w:rsidRDefault="001337B8">
      <w:pPr>
        <w:pStyle w:val="Luettelokappale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 </w:t>
      </w:r>
    </w:p>
    <w:p w14:paraId="6ACE17B6" w14:textId="3BDCFE1D" w:rsidR="0074549B" w:rsidRPr="00717C74" w:rsidRDefault="0074549B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Har projektet en konsekvensbedömning avseende dataskydd enligt artikel 35 i EU:s allmänna dataskyddsförordning? </w:t>
      </w:r>
    </w:p>
    <w:p w14:paraId="6F8E060B" w14:textId="77777777" w:rsidR="0074549B" w:rsidRPr="00717C74" w:rsidRDefault="0074549B" w:rsidP="0074549B">
      <w:pPr>
        <w:pStyle w:val="Luettelokappale"/>
        <w:rPr>
          <w:rFonts w:ascii="Arial" w:hAnsi="Arial" w:cs="Arial"/>
          <w:sz w:val="22"/>
          <w:szCs w:val="22"/>
        </w:rPr>
      </w:pPr>
    </w:p>
    <w:p w14:paraId="798E32B6" w14:textId="6377790A" w:rsidR="0074549B" w:rsidRPr="00717C74" w:rsidRDefault="0074549B" w:rsidP="0074549B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Ja </w:t>
      </w:r>
    </w:p>
    <w:p w14:paraId="4C5C5B85" w14:textId="2F108709" w:rsidR="0074549B" w:rsidRPr="00717C74" w:rsidRDefault="0074549B" w:rsidP="0074549B">
      <w:pPr>
        <w:pStyle w:val="Luettelokappale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Nej, varför?</w:t>
      </w:r>
    </w:p>
    <w:p w14:paraId="28193E2F" w14:textId="6FCE6927" w:rsidR="00634F03" w:rsidRPr="00717C74" w:rsidRDefault="00634F03" w:rsidP="00EE7547">
      <w:pPr>
        <w:pStyle w:val="Luettelokappal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Bilaga</w:t>
      </w:r>
    </w:p>
    <w:p w14:paraId="38A19763" w14:textId="1259055A" w:rsidR="004B16F9" w:rsidRPr="00717C74" w:rsidRDefault="004B16F9" w:rsidP="004B16F9">
      <w:pPr>
        <w:pStyle w:val="Luettelokappale"/>
        <w:rPr>
          <w:rFonts w:ascii="Arial" w:hAnsi="Arial" w:cs="Arial"/>
          <w:sz w:val="22"/>
          <w:szCs w:val="22"/>
        </w:rPr>
      </w:pPr>
    </w:p>
    <w:p w14:paraId="45BCB2CE" w14:textId="1CB0A1A3" w:rsidR="00AE1413" w:rsidRPr="00717C74" w:rsidRDefault="00AE1413" w:rsidP="00AE1413">
      <w:pPr>
        <w:pStyle w:val="Luettelokappale"/>
        <w:rPr>
          <w:rFonts w:ascii="Arial" w:hAnsi="Arial" w:cs="Arial"/>
          <w:sz w:val="22"/>
          <w:szCs w:val="22"/>
        </w:rPr>
      </w:pPr>
    </w:p>
    <w:p w14:paraId="3F359EE4" w14:textId="1730951C" w:rsidR="00AE1413" w:rsidRPr="00717C74" w:rsidRDefault="00634F03" w:rsidP="00EE7547">
      <w:pPr>
        <w:pStyle w:val="Sisennys2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C74">
        <w:rPr>
          <w:rFonts w:ascii="Arial" w:hAnsi="Arial" w:cs="Arial"/>
          <w:b/>
          <w:i/>
          <w:sz w:val="22"/>
          <w:szCs w:val="22"/>
        </w:rPr>
        <w:t>Budget för projektet</w:t>
      </w:r>
    </w:p>
    <w:p w14:paraId="28E1AE76" w14:textId="77777777" w:rsidR="0074549B" w:rsidRPr="00717C74" w:rsidRDefault="0074549B" w:rsidP="0074549B">
      <w:pPr>
        <w:rPr>
          <w:rFonts w:ascii="Arial" w:hAnsi="Arial" w:cs="Arial"/>
          <w:sz w:val="22"/>
          <w:szCs w:val="22"/>
        </w:rPr>
      </w:pPr>
    </w:p>
    <w:p w14:paraId="74EEACF2" w14:textId="77777777" w:rsidR="0074549B" w:rsidRPr="00717C74" w:rsidRDefault="0074549B" w:rsidP="0074549B">
      <w:pPr>
        <w:pStyle w:val="Luettelokappale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Kostnader </w:t>
      </w:r>
    </w:p>
    <w:p w14:paraId="036DB614" w14:textId="77777777" w:rsidR="0074549B" w:rsidRPr="00717C74" w:rsidRDefault="0074549B" w:rsidP="0074549B">
      <w:pPr>
        <w:pStyle w:val="Luettelokappale"/>
        <w:rPr>
          <w:rFonts w:ascii="Arial" w:hAnsi="Arial" w:cs="Arial"/>
          <w:sz w:val="22"/>
          <w:szCs w:val="22"/>
        </w:rPr>
      </w:pPr>
    </w:p>
    <w:p w14:paraId="22EEE1FA" w14:textId="77777777" w:rsidR="0074549B" w:rsidRPr="00717C74" w:rsidRDefault="0074549B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Uppskatta följande eventuella kostnader för projektet i euro utan mervärdesskatt:</w:t>
      </w:r>
    </w:p>
    <w:p w14:paraId="415FFCF3" w14:textId="53993976" w:rsidR="0074549B" w:rsidRPr="00717C74" w:rsidRDefault="00C00315" w:rsidP="0074549B">
      <w:pPr>
        <w:pStyle w:val="py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personalkostnader</w:t>
      </w:r>
    </w:p>
    <w:p w14:paraId="1A77DAE9" w14:textId="6B3E2DDA" w:rsidR="0074549B" w:rsidRPr="00717C74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kostnader för forskning, expertis och konsultation samt motsvarande tjänster som köpts eller skaffats med användningstillstånd som används uteslutande för </w:t>
      </w:r>
      <w:r w:rsidR="00C00315" w:rsidRPr="00717C74">
        <w:rPr>
          <w:rFonts w:ascii="Arial" w:hAnsi="Arial" w:cs="Arial"/>
          <w:sz w:val="22"/>
          <w:szCs w:val="22"/>
        </w:rPr>
        <w:t>projektet</w:t>
      </w:r>
    </w:p>
    <w:p w14:paraId="0315CDF4" w14:textId="6D69672D" w:rsidR="0074549B" w:rsidRPr="00717C74" w:rsidRDefault="00C00315" w:rsidP="0074549B">
      <w:pPr>
        <w:pStyle w:val="py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resekostnader</w:t>
      </w:r>
    </w:p>
    <w:p w14:paraId="768AAAAE" w14:textId="4CBD050A" w:rsidR="0074549B" w:rsidRPr="00717C74" w:rsidRDefault="00C00315" w:rsidP="0074549B">
      <w:pPr>
        <w:pStyle w:val="py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hyror för lokaler</w:t>
      </w:r>
    </w:p>
    <w:p w14:paraId="40C2D963" w14:textId="42B12222" w:rsidR="0074549B" w:rsidRPr="00717C74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andra verksamhetskostnader, inklusive kostnader för material, utrustning och motsvarande produkter </w:t>
      </w:r>
      <w:r w:rsidR="00C00315" w:rsidRPr="00717C74">
        <w:rPr>
          <w:rFonts w:ascii="Arial" w:hAnsi="Arial" w:cs="Arial"/>
          <w:sz w:val="22"/>
          <w:szCs w:val="22"/>
        </w:rPr>
        <w:t>som direkt orsakas av projektet</w:t>
      </w:r>
    </w:p>
    <w:p w14:paraId="2A7CA37A" w14:textId="5D4B7DB0" w:rsidR="0074549B" w:rsidRPr="00717C74" w:rsidRDefault="0074549B" w:rsidP="0074549B">
      <w:pPr>
        <w:pStyle w:val="Luettelokappale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Totala kostnader utan mervärdesskatt</w:t>
      </w:r>
    </w:p>
    <w:p w14:paraId="3421BD27" w14:textId="6A417C5D" w:rsidR="00EE7547" w:rsidRPr="00717C74" w:rsidRDefault="00EE7547" w:rsidP="00EE7547">
      <w:pPr>
        <w:pStyle w:val="Luettelokappale"/>
        <w:ind w:left="1440"/>
        <w:rPr>
          <w:rFonts w:ascii="Arial" w:hAnsi="Arial" w:cs="Arial"/>
          <w:sz w:val="22"/>
          <w:szCs w:val="22"/>
        </w:rPr>
      </w:pPr>
    </w:p>
    <w:p w14:paraId="6D4CEC1A" w14:textId="77777777" w:rsidR="00EE7547" w:rsidRPr="00717C74" w:rsidRDefault="00EE7547" w:rsidP="00EE7547">
      <w:pPr>
        <w:pStyle w:val="Luettelokappale"/>
        <w:ind w:left="1440"/>
        <w:rPr>
          <w:rFonts w:ascii="Arial" w:hAnsi="Arial" w:cs="Arial"/>
          <w:sz w:val="22"/>
          <w:szCs w:val="22"/>
        </w:rPr>
      </w:pPr>
    </w:p>
    <w:p w14:paraId="0A9837BF" w14:textId="77777777" w:rsidR="0074549B" w:rsidRPr="00717C74" w:rsidRDefault="0074549B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 xml:space="preserve">Beskriv närmare vad som har föranlett kostnaderna: </w:t>
      </w:r>
    </w:p>
    <w:p w14:paraId="0C9F4540" w14:textId="77777777" w:rsidR="0074549B" w:rsidRPr="00717C74" w:rsidRDefault="0074549B" w:rsidP="0074549B">
      <w:pPr>
        <w:rPr>
          <w:rFonts w:ascii="Arial" w:hAnsi="Arial" w:cs="Arial"/>
          <w:sz w:val="22"/>
          <w:szCs w:val="22"/>
        </w:rPr>
      </w:pPr>
    </w:p>
    <w:p w14:paraId="553057D4" w14:textId="77777777" w:rsidR="0074549B" w:rsidRPr="00717C74" w:rsidRDefault="0074549B" w:rsidP="0074549B">
      <w:p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Finansiering (projektets inkomster)</w:t>
      </w:r>
    </w:p>
    <w:p w14:paraId="3AA646F8" w14:textId="77777777" w:rsidR="0074549B" w:rsidRPr="00717C74" w:rsidRDefault="0074549B" w:rsidP="0074549B">
      <w:pPr>
        <w:rPr>
          <w:rFonts w:ascii="Arial" w:hAnsi="Arial" w:cs="Arial"/>
          <w:sz w:val="22"/>
          <w:szCs w:val="22"/>
        </w:rPr>
      </w:pPr>
    </w:p>
    <w:p w14:paraId="17FD619A" w14:textId="66ED335B" w:rsidR="0074549B" w:rsidRPr="00717C74" w:rsidRDefault="0074549B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Bedöm projektfinansieringens andel i euro av de mervärdesskattefria kostnaderna</w:t>
      </w:r>
    </w:p>
    <w:p w14:paraId="6E960BB0" w14:textId="77777777" w:rsidR="0074549B" w:rsidRPr="00717C74" w:rsidRDefault="0074549B" w:rsidP="0074549B">
      <w:pPr>
        <w:pStyle w:val="Luettelokappal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Stöd ur incitamentsystemet för digitalisering (kan vara högst 85 % av de mervärdesskattefria kostnaderna)</w:t>
      </w:r>
    </w:p>
    <w:p w14:paraId="0D4B485D" w14:textId="77777777" w:rsidR="0074549B" w:rsidRPr="00717C74" w:rsidRDefault="0074549B" w:rsidP="0074549B">
      <w:pPr>
        <w:pStyle w:val="Luettelokappal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Deltagarnas finansieringsandelar</w:t>
      </w:r>
    </w:p>
    <w:p w14:paraId="1C23E124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2780F540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194D638E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48F1071E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</w:p>
    <w:p w14:paraId="61AADD24" w14:textId="77777777" w:rsidR="0074549B" w:rsidRPr="00717C74" w:rsidRDefault="0074549B" w:rsidP="0074549B">
      <w:pPr>
        <w:pStyle w:val="Luettelokappal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Annan finansiering, vilken</w:t>
      </w:r>
    </w:p>
    <w:p w14:paraId="72F2A6B6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61F27EE3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2EFAC486" w14:textId="77777777" w:rsidR="0074549B" w:rsidRPr="00717C74" w:rsidRDefault="0074549B" w:rsidP="0074549B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&lt;tomma fält att fylla i&gt;</w:t>
      </w:r>
    </w:p>
    <w:p w14:paraId="65521E65" w14:textId="77777777" w:rsidR="0074549B" w:rsidRPr="00717C74" w:rsidRDefault="0074549B" w:rsidP="0074549B">
      <w:pPr>
        <w:pStyle w:val="Luettelokappale"/>
        <w:ind w:left="2880"/>
        <w:rPr>
          <w:rFonts w:ascii="Arial" w:hAnsi="Arial" w:cs="Arial"/>
          <w:sz w:val="22"/>
          <w:szCs w:val="22"/>
        </w:rPr>
      </w:pPr>
    </w:p>
    <w:p w14:paraId="1A65011B" w14:textId="77777777" w:rsidR="0074549B" w:rsidRPr="00717C74" w:rsidRDefault="0074549B" w:rsidP="0074549B">
      <w:pPr>
        <w:pStyle w:val="Luettelokappal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Projektets totala finansiering av de mervärdesskattefria kostnaderna</w:t>
      </w:r>
    </w:p>
    <w:p w14:paraId="195641C7" w14:textId="6C8E6A40" w:rsidR="00DA4EB9" w:rsidRPr="00717C74" w:rsidRDefault="00DA4EB9" w:rsidP="00DA4EB9">
      <w:pPr>
        <w:pStyle w:val="Luettelokappale"/>
        <w:ind w:left="1440"/>
        <w:rPr>
          <w:rFonts w:ascii="Arial" w:hAnsi="Arial" w:cs="Arial"/>
          <w:sz w:val="22"/>
          <w:szCs w:val="22"/>
        </w:rPr>
      </w:pPr>
    </w:p>
    <w:p w14:paraId="727FEBB8" w14:textId="77777777" w:rsidR="00B26262" w:rsidRPr="00717C74" w:rsidRDefault="00B26262" w:rsidP="00133317">
      <w:pPr>
        <w:pStyle w:val="Luettelokappale"/>
        <w:rPr>
          <w:rFonts w:ascii="Arial" w:hAnsi="Arial" w:cs="Arial"/>
          <w:sz w:val="22"/>
          <w:szCs w:val="22"/>
        </w:rPr>
      </w:pPr>
    </w:p>
    <w:p w14:paraId="3082DC8B" w14:textId="783D7CA2" w:rsidR="009B230C" w:rsidRPr="00717C74" w:rsidRDefault="009C7880" w:rsidP="000C3B14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Den projektansvariges kontaktuppgifter</w:t>
      </w:r>
    </w:p>
    <w:p w14:paraId="27538D26" w14:textId="77777777" w:rsidR="00237E53" w:rsidRPr="00717C74" w:rsidRDefault="00237E53" w:rsidP="00B61D2A">
      <w:pPr>
        <w:pStyle w:val="Luettelokappale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förnamn</w:t>
      </w:r>
    </w:p>
    <w:p w14:paraId="4B5ABDAD" w14:textId="77777777" w:rsidR="00237E53" w:rsidRPr="00717C74" w:rsidRDefault="00237E53" w:rsidP="00B61D2A">
      <w:pPr>
        <w:pStyle w:val="Luettelokappale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efternamn</w:t>
      </w:r>
    </w:p>
    <w:p w14:paraId="732B6BA3" w14:textId="77777777" w:rsidR="00237E53" w:rsidRPr="00717C74" w:rsidRDefault="00237E53" w:rsidP="00B61D2A">
      <w:pPr>
        <w:pStyle w:val="Luettelokappale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e-post</w:t>
      </w:r>
    </w:p>
    <w:p w14:paraId="63CD4B97" w14:textId="77777777" w:rsidR="00237E53" w:rsidRPr="00717C74" w:rsidRDefault="00237E53" w:rsidP="00B61D2A">
      <w:pPr>
        <w:pStyle w:val="Luettelokappale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717C74">
        <w:rPr>
          <w:rFonts w:ascii="Arial" w:hAnsi="Arial" w:cs="Arial"/>
          <w:sz w:val="22"/>
          <w:szCs w:val="22"/>
        </w:rPr>
        <w:t>telefonnummer</w:t>
      </w:r>
    </w:p>
    <w:p w14:paraId="55D9D7F7" w14:textId="77777777" w:rsidR="00B26262" w:rsidRPr="00717C74" w:rsidRDefault="00B26262" w:rsidP="00B26262">
      <w:pPr>
        <w:pStyle w:val="Luettelokappale"/>
        <w:rPr>
          <w:rFonts w:ascii="Arial" w:hAnsi="Arial" w:cs="Arial"/>
          <w:sz w:val="22"/>
          <w:szCs w:val="22"/>
        </w:rPr>
      </w:pPr>
    </w:p>
    <w:p w14:paraId="213EFF17" w14:textId="77777777" w:rsidR="00B26262" w:rsidRPr="00717C74" w:rsidRDefault="00B26262" w:rsidP="00237E53">
      <w:pPr>
        <w:pStyle w:val="Luettelokappale"/>
        <w:rPr>
          <w:rFonts w:ascii="Arial" w:hAnsi="Arial" w:cs="Arial"/>
          <w:sz w:val="22"/>
          <w:szCs w:val="22"/>
        </w:rPr>
      </w:pPr>
    </w:p>
    <w:sectPr w:rsidR="00B26262" w:rsidRPr="00717C74" w:rsidSect="00562E6B">
      <w:headerReference w:type="default" r:id="rId13"/>
      <w:footerReference w:type="default" r:id="rId14"/>
      <w:headerReference w:type="first" r:id="rId15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0C23" w14:textId="77777777" w:rsidR="00A3371B" w:rsidRDefault="00A3371B" w:rsidP="008E0F4A">
      <w:r>
        <w:separator/>
      </w:r>
    </w:p>
  </w:endnote>
  <w:endnote w:type="continuationSeparator" w:id="0">
    <w:p w14:paraId="2635074A" w14:textId="77777777" w:rsidR="00A3371B" w:rsidRDefault="00A3371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538E" w14:textId="77777777" w:rsidR="00E40633" w:rsidRDefault="00E40633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CA3C" w14:textId="77777777" w:rsidR="00A3371B" w:rsidRDefault="00A3371B" w:rsidP="008E0F4A">
      <w:r>
        <w:separator/>
      </w:r>
    </w:p>
  </w:footnote>
  <w:footnote w:type="continuationSeparator" w:id="0">
    <w:p w14:paraId="4673FA27" w14:textId="77777777" w:rsidR="00A3371B" w:rsidRDefault="00A3371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6CAE86" w14:textId="593BB499" w:rsidR="00E40633" w:rsidRDefault="00E40633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10B">
          <w:rPr>
            <w:noProof/>
          </w:rPr>
          <w:t>2</w:t>
        </w:r>
        <w:r>
          <w:fldChar w:fldCharType="end"/>
        </w:r>
        <w:r>
          <w:t>(</w:t>
        </w:r>
        <w:r w:rsidR="0014710B">
          <w:fldChar w:fldCharType="begin"/>
        </w:r>
        <w:r w:rsidR="0014710B">
          <w:instrText xml:space="preserve"> NUMPAGES   \* MERGEFORMAT </w:instrText>
        </w:r>
        <w:r w:rsidR="0014710B">
          <w:fldChar w:fldCharType="separate"/>
        </w:r>
        <w:r w:rsidR="0014710B">
          <w:rPr>
            <w:noProof/>
          </w:rPr>
          <w:t>5</w:t>
        </w:r>
        <w:r w:rsidR="0014710B">
          <w:rPr>
            <w:noProof/>
          </w:rPr>
          <w:fldChar w:fldCharType="end"/>
        </w:r>
        <w:r>
          <w:t>)</w:t>
        </w:r>
      </w:p>
      <w:p w14:paraId="57700041" w14:textId="77777777" w:rsidR="00E40633" w:rsidRDefault="00E40633" w:rsidP="00562E6B">
        <w:pPr>
          <w:tabs>
            <w:tab w:val="left" w:pos="5245"/>
          </w:tabs>
        </w:pPr>
        <w:r>
          <w:tab/>
        </w:r>
      </w:p>
      <w:p w14:paraId="7EC69294" w14:textId="77777777" w:rsidR="00E40633" w:rsidRDefault="00E40633" w:rsidP="00562E6B"/>
      <w:p w14:paraId="22F23739" w14:textId="77777777" w:rsidR="00E40633" w:rsidRDefault="0014710B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89CAEAF" w14:textId="39F96FD3" w:rsidR="00E40633" w:rsidRDefault="00E40633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36C">
          <w:rPr>
            <w:noProof/>
          </w:rPr>
          <w:t>1</w:t>
        </w:r>
        <w:r>
          <w:fldChar w:fldCharType="end"/>
        </w:r>
        <w:r>
          <w:t>(</w:t>
        </w:r>
        <w:r w:rsidR="0014710B">
          <w:fldChar w:fldCharType="begin"/>
        </w:r>
        <w:r w:rsidR="0014710B">
          <w:instrText xml:space="preserve"> NUMPAGES   \* MERGEFORMAT </w:instrText>
        </w:r>
        <w:r w:rsidR="0014710B">
          <w:fldChar w:fldCharType="separate"/>
        </w:r>
        <w:r w:rsidR="001E336C">
          <w:rPr>
            <w:noProof/>
          </w:rPr>
          <w:t>5</w:t>
        </w:r>
        <w:r w:rsidR="0014710B">
          <w:rPr>
            <w:noProof/>
          </w:rPr>
          <w:fldChar w:fldCharType="end"/>
        </w:r>
        <w:r>
          <w:t>)</w:t>
        </w:r>
      </w:p>
      <w:p w14:paraId="4DE61FE7" w14:textId="77777777" w:rsidR="00E40633" w:rsidRDefault="0014710B" w:rsidP="00CB4C78">
        <w:pPr>
          <w:ind w:left="5245"/>
        </w:pPr>
      </w:p>
    </w:sdtContent>
  </w:sdt>
  <w:p w14:paraId="1062C0D4" w14:textId="77777777" w:rsidR="00E40633" w:rsidRDefault="00E40633" w:rsidP="00CB4C78"/>
  <w:p w14:paraId="378C4BAD" w14:textId="77777777" w:rsidR="00E40633" w:rsidRDefault="00E40633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D5"/>
    <w:multiLevelType w:val="hybridMultilevel"/>
    <w:tmpl w:val="0B368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0F3625B"/>
    <w:multiLevelType w:val="hybridMultilevel"/>
    <w:tmpl w:val="FD96EA5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2196A"/>
    <w:multiLevelType w:val="hybridMultilevel"/>
    <w:tmpl w:val="45A09CA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7352"/>
    <w:multiLevelType w:val="hybridMultilevel"/>
    <w:tmpl w:val="3F003AB4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757"/>
    <w:multiLevelType w:val="hybridMultilevel"/>
    <w:tmpl w:val="FB826B58"/>
    <w:lvl w:ilvl="0" w:tplc="D794F6D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9BC0638"/>
    <w:multiLevelType w:val="hybridMultilevel"/>
    <w:tmpl w:val="578CFCF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E76"/>
    <w:multiLevelType w:val="hybridMultilevel"/>
    <w:tmpl w:val="5D7831AA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F0E"/>
    <w:multiLevelType w:val="hybridMultilevel"/>
    <w:tmpl w:val="AE3A5CCA"/>
    <w:lvl w:ilvl="0" w:tplc="2D381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21B"/>
    <w:multiLevelType w:val="hybridMultilevel"/>
    <w:tmpl w:val="5BD44FE8"/>
    <w:lvl w:ilvl="0" w:tplc="0262C072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4ED1B97"/>
    <w:multiLevelType w:val="hybridMultilevel"/>
    <w:tmpl w:val="2F1477A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039C9"/>
    <w:multiLevelType w:val="hybridMultilevel"/>
    <w:tmpl w:val="5986F2C8"/>
    <w:lvl w:ilvl="0" w:tplc="25941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6DE6"/>
    <w:multiLevelType w:val="hybridMultilevel"/>
    <w:tmpl w:val="4CCEF3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166A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 w15:restartNumberingAfterBreak="0">
    <w:nsid w:val="475A1A7C"/>
    <w:multiLevelType w:val="hybridMultilevel"/>
    <w:tmpl w:val="6BD06698"/>
    <w:lvl w:ilvl="0" w:tplc="04989704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93C588F"/>
    <w:multiLevelType w:val="hybridMultilevel"/>
    <w:tmpl w:val="CF8A9B54"/>
    <w:lvl w:ilvl="0" w:tplc="5EECDC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3BDB"/>
    <w:multiLevelType w:val="hybridMultilevel"/>
    <w:tmpl w:val="C3B2FA76"/>
    <w:lvl w:ilvl="0" w:tplc="7564F59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9641FF6"/>
    <w:multiLevelType w:val="hybridMultilevel"/>
    <w:tmpl w:val="F3CC852E"/>
    <w:lvl w:ilvl="0" w:tplc="0498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1A99"/>
    <w:multiLevelType w:val="hybridMultilevel"/>
    <w:tmpl w:val="2190E2EE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A2F6D"/>
    <w:multiLevelType w:val="hybridMultilevel"/>
    <w:tmpl w:val="CAE43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D371A"/>
    <w:multiLevelType w:val="hybridMultilevel"/>
    <w:tmpl w:val="319A2BB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1F0E"/>
    <w:multiLevelType w:val="hybridMultilevel"/>
    <w:tmpl w:val="0E6EE128"/>
    <w:lvl w:ilvl="0" w:tplc="61DA4E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046E9"/>
    <w:multiLevelType w:val="hybridMultilevel"/>
    <w:tmpl w:val="DA9062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62EF6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9" w15:restartNumberingAfterBreak="0">
    <w:nsid w:val="71272FA4"/>
    <w:multiLevelType w:val="hybridMultilevel"/>
    <w:tmpl w:val="BA943D92"/>
    <w:lvl w:ilvl="0" w:tplc="053C2DD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12" w:hanging="360"/>
      </w:pPr>
    </w:lvl>
    <w:lvl w:ilvl="2" w:tplc="040B001B" w:tentative="1">
      <w:start w:val="1"/>
      <w:numFmt w:val="lowerRoman"/>
      <w:lvlText w:val="%3."/>
      <w:lvlJc w:val="right"/>
      <w:pPr>
        <w:ind w:left="3132" w:hanging="180"/>
      </w:pPr>
    </w:lvl>
    <w:lvl w:ilvl="3" w:tplc="040B000F" w:tentative="1">
      <w:start w:val="1"/>
      <w:numFmt w:val="decimal"/>
      <w:lvlText w:val="%4."/>
      <w:lvlJc w:val="left"/>
      <w:pPr>
        <w:ind w:left="3852" w:hanging="360"/>
      </w:pPr>
    </w:lvl>
    <w:lvl w:ilvl="4" w:tplc="040B0019" w:tentative="1">
      <w:start w:val="1"/>
      <w:numFmt w:val="lowerLetter"/>
      <w:lvlText w:val="%5."/>
      <w:lvlJc w:val="left"/>
      <w:pPr>
        <w:ind w:left="4572" w:hanging="360"/>
      </w:pPr>
    </w:lvl>
    <w:lvl w:ilvl="5" w:tplc="040B001B" w:tentative="1">
      <w:start w:val="1"/>
      <w:numFmt w:val="lowerRoman"/>
      <w:lvlText w:val="%6."/>
      <w:lvlJc w:val="right"/>
      <w:pPr>
        <w:ind w:left="5292" w:hanging="180"/>
      </w:pPr>
    </w:lvl>
    <w:lvl w:ilvl="6" w:tplc="040B000F" w:tentative="1">
      <w:start w:val="1"/>
      <w:numFmt w:val="decimal"/>
      <w:lvlText w:val="%7."/>
      <w:lvlJc w:val="left"/>
      <w:pPr>
        <w:ind w:left="6012" w:hanging="360"/>
      </w:pPr>
    </w:lvl>
    <w:lvl w:ilvl="7" w:tplc="040B0019" w:tentative="1">
      <w:start w:val="1"/>
      <w:numFmt w:val="lowerLetter"/>
      <w:lvlText w:val="%8."/>
      <w:lvlJc w:val="left"/>
      <w:pPr>
        <w:ind w:left="6732" w:hanging="360"/>
      </w:pPr>
    </w:lvl>
    <w:lvl w:ilvl="8" w:tplc="040B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0" w15:restartNumberingAfterBreak="0">
    <w:nsid w:val="75E063B7"/>
    <w:multiLevelType w:val="hybridMultilevel"/>
    <w:tmpl w:val="F6C0BC86"/>
    <w:lvl w:ilvl="0" w:tplc="D794F6D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0B33C1"/>
    <w:multiLevelType w:val="hybridMultilevel"/>
    <w:tmpl w:val="4612A3BA"/>
    <w:lvl w:ilvl="0" w:tplc="040B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2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3" w15:restartNumberingAfterBreak="0">
    <w:nsid w:val="7EA263D9"/>
    <w:multiLevelType w:val="hybridMultilevel"/>
    <w:tmpl w:val="62DE5386"/>
    <w:lvl w:ilvl="0" w:tplc="040B0011">
      <w:start w:val="1"/>
      <w:numFmt w:val="decimal"/>
      <w:lvlText w:val="%1)"/>
      <w:lvlJc w:val="left"/>
      <w:pPr>
        <w:ind w:left="-2136" w:hanging="360"/>
      </w:pPr>
    </w:lvl>
    <w:lvl w:ilvl="1" w:tplc="040B0019" w:tentative="1">
      <w:start w:val="1"/>
      <w:numFmt w:val="lowerLetter"/>
      <w:lvlText w:val="%2."/>
      <w:lvlJc w:val="left"/>
      <w:pPr>
        <w:ind w:left="-1416" w:hanging="360"/>
      </w:pPr>
    </w:lvl>
    <w:lvl w:ilvl="2" w:tplc="040B001B" w:tentative="1">
      <w:start w:val="1"/>
      <w:numFmt w:val="lowerRoman"/>
      <w:lvlText w:val="%3."/>
      <w:lvlJc w:val="right"/>
      <w:pPr>
        <w:ind w:left="-696" w:hanging="180"/>
      </w:pPr>
    </w:lvl>
    <w:lvl w:ilvl="3" w:tplc="040B000F" w:tentative="1">
      <w:start w:val="1"/>
      <w:numFmt w:val="decimal"/>
      <w:lvlText w:val="%4."/>
      <w:lvlJc w:val="left"/>
      <w:pPr>
        <w:ind w:left="24" w:hanging="360"/>
      </w:pPr>
    </w:lvl>
    <w:lvl w:ilvl="4" w:tplc="040B0019" w:tentative="1">
      <w:start w:val="1"/>
      <w:numFmt w:val="lowerLetter"/>
      <w:lvlText w:val="%5."/>
      <w:lvlJc w:val="left"/>
      <w:pPr>
        <w:ind w:left="744" w:hanging="360"/>
      </w:pPr>
    </w:lvl>
    <w:lvl w:ilvl="5" w:tplc="040B001B" w:tentative="1">
      <w:start w:val="1"/>
      <w:numFmt w:val="lowerRoman"/>
      <w:lvlText w:val="%6."/>
      <w:lvlJc w:val="right"/>
      <w:pPr>
        <w:ind w:left="1464" w:hanging="180"/>
      </w:pPr>
    </w:lvl>
    <w:lvl w:ilvl="6" w:tplc="040B000F" w:tentative="1">
      <w:start w:val="1"/>
      <w:numFmt w:val="decimal"/>
      <w:lvlText w:val="%7."/>
      <w:lvlJc w:val="left"/>
      <w:pPr>
        <w:ind w:left="2184" w:hanging="360"/>
      </w:pPr>
    </w:lvl>
    <w:lvl w:ilvl="7" w:tplc="040B0019" w:tentative="1">
      <w:start w:val="1"/>
      <w:numFmt w:val="lowerLetter"/>
      <w:lvlText w:val="%8."/>
      <w:lvlJc w:val="left"/>
      <w:pPr>
        <w:ind w:left="2904" w:hanging="360"/>
      </w:pPr>
    </w:lvl>
    <w:lvl w:ilvl="8" w:tplc="040B001B" w:tentative="1">
      <w:start w:val="1"/>
      <w:numFmt w:val="lowerRoman"/>
      <w:lvlText w:val="%9."/>
      <w:lvlJc w:val="right"/>
      <w:pPr>
        <w:ind w:left="3624" w:hanging="180"/>
      </w:p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2"/>
  </w:num>
  <w:num w:numId="5">
    <w:abstractNumId w:val="25"/>
  </w:num>
  <w:num w:numId="6">
    <w:abstractNumId w:val="16"/>
  </w:num>
  <w:num w:numId="7">
    <w:abstractNumId w:val="16"/>
  </w:num>
  <w:num w:numId="8">
    <w:abstractNumId w:val="3"/>
  </w:num>
  <w:num w:numId="9">
    <w:abstractNumId w:val="6"/>
  </w:num>
  <w:num w:numId="10">
    <w:abstractNumId w:val="27"/>
  </w:num>
  <w:num w:numId="11">
    <w:abstractNumId w:val="20"/>
  </w:num>
  <w:num w:numId="12">
    <w:abstractNumId w:val="14"/>
  </w:num>
  <w:num w:numId="13">
    <w:abstractNumId w:val="0"/>
  </w:num>
  <w:num w:numId="14">
    <w:abstractNumId w:val="28"/>
  </w:num>
  <w:num w:numId="15">
    <w:abstractNumId w:val="15"/>
  </w:num>
  <w:num w:numId="16">
    <w:abstractNumId w:val="26"/>
  </w:num>
  <w:num w:numId="17">
    <w:abstractNumId w:val="23"/>
  </w:num>
  <w:num w:numId="18">
    <w:abstractNumId w:val="18"/>
  </w:num>
  <w:num w:numId="19">
    <w:abstractNumId w:val="10"/>
  </w:num>
  <w:num w:numId="20">
    <w:abstractNumId w:val="33"/>
  </w:num>
  <w:num w:numId="21">
    <w:abstractNumId w:val="13"/>
  </w:num>
  <w:num w:numId="22">
    <w:abstractNumId w:val="29"/>
  </w:num>
  <w:num w:numId="23">
    <w:abstractNumId w:val="11"/>
  </w:num>
  <w:num w:numId="24">
    <w:abstractNumId w:val="19"/>
  </w:num>
  <w:num w:numId="25">
    <w:abstractNumId w:val="24"/>
  </w:num>
  <w:num w:numId="26">
    <w:abstractNumId w:val="12"/>
  </w:num>
  <w:num w:numId="27">
    <w:abstractNumId w:val="21"/>
  </w:num>
  <w:num w:numId="28">
    <w:abstractNumId w:val="4"/>
  </w:num>
  <w:num w:numId="29">
    <w:abstractNumId w:val="5"/>
  </w:num>
  <w:num w:numId="30">
    <w:abstractNumId w:val="30"/>
  </w:num>
  <w:num w:numId="31">
    <w:abstractNumId w:val="7"/>
  </w:num>
  <w:num w:numId="32">
    <w:abstractNumId w:val="9"/>
  </w:num>
  <w:num w:numId="33">
    <w:abstractNumId w:val="8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F"/>
    <w:rsid w:val="000115D0"/>
    <w:rsid w:val="0001207D"/>
    <w:rsid w:val="00016E55"/>
    <w:rsid w:val="00020721"/>
    <w:rsid w:val="0003182E"/>
    <w:rsid w:val="000432F5"/>
    <w:rsid w:val="00051BA4"/>
    <w:rsid w:val="00053696"/>
    <w:rsid w:val="00053D44"/>
    <w:rsid w:val="00063ECB"/>
    <w:rsid w:val="00064AE2"/>
    <w:rsid w:val="00075991"/>
    <w:rsid w:val="00085F49"/>
    <w:rsid w:val="000A3E30"/>
    <w:rsid w:val="000B3024"/>
    <w:rsid w:val="000C272A"/>
    <w:rsid w:val="000C3B14"/>
    <w:rsid w:val="000C7743"/>
    <w:rsid w:val="000D3006"/>
    <w:rsid w:val="000D3235"/>
    <w:rsid w:val="000E4D0F"/>
    <w:rsid w:val="000E727D"/>
    <w:rsid w:val="000F1B9F"/>
    <w:rsid w:val="00117DF3"/>
    <w:rsid w:val="00133317"/>
    <w:rsid w:val="001337B8"/>
    <w:rsid w:val="001431B7"/>
    <w:rsid w:val="00144717"/>
    <w:rsid w:val="00144D34"/>
    <w:rsid w:val="0014710B"/>
    <w:rsid w:val="00147111"/>
    <w:rsid w:val="00155F3B"/>
    <w:rsid w:val="001776E9"/>
    <w:rsid w:val="0018247B"/>
    <w:rsid w:val="00194886"/>
    <w:rsid w:val="001B078B"/>
    <w:rsid w:val="001C2CAC"/>
    <w:rsid w:val="001E336C"/>
    <w:rsid w:val="001E372B"/>
    <w:rsid w:val="001E5F86"/>
    <w:rsid w:val="001F70AF"/>
    <w:rsid w:val="00210152"/>
    <w:rsid w:val="00231BBF"/>
    <w:rsid w:val="002373F4"/>
    <w:rsid w:val="00237E53"/>
    <w:rsid w:val="0026105E"/>
    <w:rsid w:val="0027439D"/>
    <w:rsid w:val="0027537D"/>
    <w:rsid w:val="00281C5C"/>
    <w:rsid w:val="00282A68"/>
    <w:rsid w:val="00283DEF"/>
    <w:rsid w:val="00290ECD"/>
    <w:rsid w:val="00292DED"/>
    <w:rsid w:val="002979F5"/>
    <w:rsid w:val="002A13C4"/>
    <w:rsid w:val="002A78E1"/>
    <w:rsid w:val="002C376C"/>
    <w:rsid w:val="002D31CC"/>
    <w:rsid w:val="002D72CF"/>
    <w:rsid w:val="00302C34"/>
    <w:rsid w:val="00305BA0"/>
    <w:rsid w:val="00307C47"/>
    <w:rsid w:val="003141A9"/>
    <w:rsid w:val="00321E78"/>
    <w:rsid w:val="003268C9"/>
    <w:rsid w:val="00346B03"/>
    <w:rsid w:val="003540B3"/>
    <w:rsid w:val="00367C90"/>
    <w:rsid w:val="003763AB"/>
    <w:rsid w:val="00393411"/>
    <w:rsid w:val="003934FA"/>
    <w:rsid w:val="003A2869"/>
    <w:rsid w:val="003A5D13"/>
    <w:rsid w:val="003C2C32"/>
    <w:rsid w:val="003C67FD"/>
    <w:rsid w:val="003F151D"/>
    <w:rsid w:val="00404482"/>
    <w:rsid w:val="004048E7"/>
    <w:rsid w:val="00446E3A"/>
    <w:rsid w:val="00454342"/>
    <w:rsid w:val="00462F0E"/>
    <w:rsid w:val="00466FA5"/>
    <w:rsid w:val="0047233E"/>
    <w:rsid w:val="00476273"/>
    <w:rsid w:val="00482EF2"/>
    <w:rsid w:val="00483601"/>
    <w:rsid w:val="004863D3"/>
    <w:rsid w:val="00486BE8"/>
    <w:rsid w:val="0049156D"/>
    <w:rsid w:val="004A196F"/>
    <w:rsid w:val="004A2B96"/>
    <w:rsid w:val="004B16F9"/>
    <w:rsid w:val="004B7395"/>
    <w:rsid w:val="004C5212"/>
    <w:rsid w:val="004C6B33"/>
    <w:rsid w:val="005146D4"/>
    <w:rsid w:val="0051596E"/>
    <w:rsid w:val="00515F90"/>
    <w:rsid w:val="0052388B"/>
    <w:rsid w:val="005265CA"/>
    <w:rsid w:val="0053012F"/>
    <w:rsid w:val="00535B0A"/>
    <w:rsid w:val="0054679A"/>
    <w:rsid w:val="00550B13"/>
    <w:rsid w:val="005512A4"/>
    <w:rsid w:val="00554502"/>
    <w:rsid w:val="00554941"/>
    <w:rsid w:val="00557A2D"/>
    <w:rsid w:val="00562E6B"/>
    <w:rsid w:val="005834E9"/>
    <w:rsid w:val="00584823"/>
    <w:rsid w:val="00593D27"/>
    <w:rsid w:val="0059671F"/>
    <w:rsid w:val="005B2925"/>
    <w:rsid w:val="005C6FF5"/>
    <w:rsid w:val="005D5D65"/>
    <w:rsid w:val="005E3F2B"/>
    <w:rsid w:val="005E4F75"/>
    <w:rsid w:val="005E7929"/>
    <w:rsid w:val="006131C2"/>
    <w:rsid w:val="00634F03"/>
    <w:rsid w:val="00647F5F"/>
    <w:rsid w:val="00655F67"/>
    <w:rsid w:val="00660A7B"/>
    <w:rsid w:val="0066104E"/>
    <w:rsid w:val="00682707"/>
    <w:rsid w:val="006A4A91"/>
    <w:rsid w:val="006A4EBE"/>
    <w:rsid w:val="006A5EC9"/>
    <w:rsid w:val="006C2061"/>
    <w:rsid w:val="006D40F8"/>
    <w:rsid w:val="006D6C2D"/>
    <w:rsid w:val="006E0017"/>
    <w:rsid w:val="006E052E"/>
    <w:rsid w:val="006E0BC6"/>
    <w:rsid w:val="00717C74"/>
    <w:rsid w:val="00722420"/>
    <w:rsid w:val="007255E1"/>
    <w:rsid w:val="00731720"/>
    <w:rsid w:val="007317E9"/>
    <w:rsid w:val="00741BDA"/>
    <w:rsid w:val="00743E9C"/>
    <w:rsid w:val="0074549B"/>
    <w:rsid w:val="0076257D"/>
    <w:rsid w:val="007652DB"/>
    <w:rsid w:val="007729CF"/>
    <w:rsid w:val="00783B52"/>
    <w:rsid w:val="00785D97"/>
    <w:rsid w:val="007A683B"/>
    <w:rsid w:val="007A74D4"/>
    <w:rsid w:val="007B4560"/>
    <w:rsid w:val="007B4E42"/>
    <w:rsid w:val="007C2B22"/>
    <w:rsid w:val="00805185"/>
    <w:rsid w:val="008073E6"/>
    <w:rsid w:val="0081065A"/>
    <w:rsid w:val="00811D8D"/>
    <w:rsid w:val="008200A9"/>
    <w:rsid w:val="00853001"/>
    <w:rsid w:val="008559F2"/>
    <w:rsid w:val="00856E00"/>
    <w:rsid w:val="0086594D"/>
    <w:rsid w:val="00877743"/>
    <w:rsid w:val="008812EA"/>
    <w:rsid w:val="00885EDF"/>
    <w:rsid w:val="008A0773"/>
    <w:rsid w:val="008A4280"/>
    <w:rsid w:val="008B160C"/>
    <w:rsid w:val="008C2876"/>
    <w:rsid w:val="008E0F4A"/>
    <w:rsid w:val="008E550E"/>
    <w:rsid w:val="008E6461"/>
    <w:rsid w:val="008F60E6"/>
    <w:rsid w:val="00905274"/>
    <w:rsid w:val="00906E49"/>
    <w:rsid w:val="00911704"/>
    <w:rsid w:val="00920523"/>
    <w:rsid w:val="00935D35"/>
    <w:rsid w:val="009605F3"/>
    <w:rsid w:val="00967C05"/>
    <w:rsid w:val="009733AA"/>
    <w:rsid w:val="00974523"/>
    <w:rsid w:val="00994736"/>
    <w:rsid w:val="009A77E0"/>
    <w:rsid w:val="009B230C"/>
    <w:rsid w:val="009B6311"/>
    <w:rsid w:val="009B7A68"/>
    <w:rsid w:val="009C76F9"/>
    <w:rsid w:val="009C7880"/>
    <w:rsid w:val="009D222E"/>
    <w:rsid w:val="009E56F2"/>
    <w:rsid w:val="00A0756D"/>
    <w:rsid w:val="00A135F7"/>
    <w:rsid w:val="00A16CB3"/>
    <w:rsid w:val="00A205A6"/>
    <w:rsid w:val="00A24604"/>
    <w:rsid w:val="00A25A8D"/>
    <w:rsid w:val="00A30595"/>
    <w:rsid w:val="00A32F56"/>
    <w:rsid w:val="00A3371B"/>
    <w:rsid w:val="00A37FC1"/>
    <w:rsid w:val="00A53FBB"/>
    <w:rsid w:val="00A612FC"/>
    <w:rsid w:val="00A64BD2"/>
    <w:rsid w:val="00A75231"/>
    <w:rsid w:val="00A90735"/>
    <w:rsid w:val="00AA5350"/>
    <w:rsid w:val="00AD39BE"/>
    <w:rsid w:val="00AD3B2D"/>
    <w:rsid w:val="00AE1413"/>
    <w:rsid w:val="00AF2EBD"/>
    <w:rsid w:val="00AF3346"/>
    <w:rsid w:val="00AF5996"/>
    <w:rsid w:val="00AF6224"/>
    <w:rsid w:val="00B02022"/>
    <w:rsid w:val="00B26262"/>
    <w:rsid w:val="00B32567"/>
    <w:rsid w:val="00B36957"/>
    <w:rsid w:val="00B42986"/>
    <w:rsid w:val="00B47BA3"/>
    <w:rsid w:val="00B53E52"/>
    <w:rsid w:val="00B563F5"/>
    <w:rsid w:val="00B61D2A"/>
    <w:rsid w:val="00B808AE"/>
    <w:rsid w:val="00B90E0B"/>
    <w:rsid w:val="00B92FDD"/>
    <w:rsid w:val="00B93904"/>
    <w:rsid w:val="00BC0CDD"/>
    <w:rsid w:val="00BC1A6A"/>
    <w:rsid w:val="00BC5D82"/>
    <w:rsid w:val="00BD6003"/>
    <w:rsid w:val="00BD6D48"/>
    <w:rsid w:val="00BE4CA3"/>
    <w:rsid w:val="00BE641D"/>
    <w:rsid w:val="00BE7BF1"/>
    <w:rsid w:val="00BF03F9"/>
    <w:rsid w:val="00BF06A8"/>
    <w:rsid w:val="00C00315"/>
    <w:rsid w:val="00C03084"/>
    <w:rsid w:val="00C11E7A"/>
    <w:rsid w:val="00C20731"/>
    <w:rsid w:val="00C21181"/>
    <w:rsid w:val="00CB4C78"/>
    <w:rsid w:val="00CD00E5"/>
    <w:rsid w:val="00CD4A95"/>
    <w:rsid w:val="00CE093F"/>
    <w:rsid w:val="00CE220F"/>
    <w:rsid w:val="00CE495A"/>
    <w:rsid w:val="00CF3640"/>
    <w:rsid w:val="00CF5F69"/>
    <w:rsid w:val="00D02498"/>
    <w:rsid w:val="00D05785"/>
    <w:rsid w:val="00D25AD2"/>
    <w:rsid w:val="00D27082"/>
    <w:rsid w:val="00D30480"/>
    <w:rsid w:val="00D35E49"/>
    <w:rsid w:val="00D44B33"/>
    <w:rsid w:val="00D60C53"/>
    <w:rsid w:val="00D73C14"/>
    <w:rsid w:val="00D76605"/>
    <w:rsid w:val="00D76D7A"/>
    <w:rsid w:val="00D8515C"/>
    <w:rsid w:val="00D85FF6"/>
    <w:rsid w:val="00D87C57"/>
    <w:rsid w:val="00DA4EB9"/>
    <w:rsid w:val="00DB554A"/>
    <w:rsid w:val="00DD57FF"/>
    <w:rsid w:val="00DD623A"/>
    <w:rsid w:val="00DE107F"/>
    <w:rsid w:val="00DE217C"/>
    <w:rsid w:val="00DE2C1C"/>
    <w:rsid w:val="00DF7996"/>
    <w:rsid w:val="00E07440"/>
    <w:rsid w:val="00E10A8D"/>
    <w:rsid w:val="00E2160A"/>
    <w:rsid w:val="00E21BA2"/>
    <w:rsid w:val="00E24ED0"/>
    <w:rsid w:val="00E330A7"/>
    <w:rsid w:val="00E40633"/>
    <w:rsid w:val="00E44094"/>
    <w:rsid w:val="00E47632"/>
    <w:rsid w:val="00E51E12"/>
    <w:rsid w:val="00E520B0"/>
    <w:rsid w:val="00E74390"/>
    <w:rsid w:val="00E75C17"/>
    <w:rsid w:val="00E91BB6"/>
    <w:rsid w:val="00EA5E65"/>
    <w:rsid w:val="00EA5F1A"/>
    <w:rsid w:val="00EC518F"/>
    <w:rsid w:val="00EE0A37"/>
    <w:rsid w:val="00EE63D9"/>
    <w:rsid w:val="00EE6A94"/>
    <w:rsid w:val="00EE7547"/>
    <w:rsid w:val="00EF26C9"/>
    <w:rsid w:val="00EF4F4B"/>
    <w:rsid w:val="00F06724"/>
    <w:rsid w:val="00F10D8C"/>
    <w:rsid w:val="00F163C9"/>
    <w:rsid w:val="00F2009C"/>
    <w:rsid w:val="00F37184"/>
    <w:rsid w:val="00F63379"/>
    <w:rsid w:val="00F660C1"/>
    <w:rsid w:val="00F664F1"/>
    <w:rsid w:val="00F7177D"/>
    <w:rsid w:val="00F734F9"/>
    <w:rsid w:val="00F73B15"/>
    <w:rsid w:val="00F8098A"/>
    <w:rsid w:val="00F81B00"/>
    <w:rsid w:val="00F8663F"/>
    <w:rsid w:val="00F94E4B"/>
    <w:rsid w:val="00FA098A"/>
    <w:rsid w:val="00FA1CFB"/>
    <w:rsid w:val="00FA356E"/>
    <w:rsid w:val="00FA6ACE"/>
    <w:rsid w:val="00FA7C41"/>
    <w:rsid w:val="00FB683E"/>
    <w:rsid w:val="00FB6AB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1506"/>
  <w15:chartTrackingRefBased/>
  <w15:docId w15:val="{3895F8E6-4EA2-413F-9360-32F6D34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nhideWhenUsed/>
    <w:rsid w:val="00DE2C1C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DE2C1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E2C1C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2C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2C1C"/>
    <w:rPr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DE2C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6224"/>
    <w:rPr>
      <w:color w:val="0000FF" w:themeColor="hyperlink"/>
      <w:u w:val="single"/>
    </w:rPr>
  </w:style>
  <w:style w:type="paragraph" w:customStyle="1" w:styleId="py">
    <w:name w:val="py"/>
    <w:basedOn w:val="Normaali"/>
    <w:rsid w:val="006E0BC6"/>
    <w:pPr>
      <w:spacing w:before="100" w:beforeAutospacing="1" w:after="100" w:afterAutospacing="1"/>
    </w:pPr>
    <w:rPr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55F67"/>
    <w:rPr>
      <w:color w:val="800080" w:themeColor="followedHyperlink"/>
      <w:u w:val="single"/>
    </w:rPr>
  </w:style>
  <w:style w:type="paragraph" w:customStyle="1" w:styleId="LiitteetJakeluTiedoksi">
    <w:name w:val="Liitteet Jakelu Tiedoksi"/>
    <w:basedOn w:val="Normaali"/>
    <w:rsid w:val="00AD39BE"/>
    <w:pPr>
      <w:ind w:left="2608" w:hanging="2608"/>
    </w:pPr>
    <w:rPr>
      <w:szCs w:val="24"/>
      <w:lang w:eastAsia="fi-FI"/>
    </w:rPr>
  </w:style>
  <w:style w:type="paragraph" w:customStyle="1" w:styleId="Sisennys2">
    <w:name w:val="Sisennys 2"/>
    <w:basedOn w:val="Normaali"/>
    <w:rsid w:val="004863D3"/>
    <w:pPr>
      <w:ind w:left="2608"/>
    </w:pPr>
    <w:rPr>
      <w:lang w:eastAsia="fi-FI"/>
    </w:rPr>
  </w:style>
  <w:style w:type="paragraph" w:customStyle="1" w:styleId="LLMomentinJohdantoKappale">
    <w:name w:val="LLMomentinJohdantoKappale"/>
    <w:rsid w:val="004863D3"/>
    <w:pPr>
      <w:spacing w:line="220" w:lineRule="exact"/>
      <w:ind w:firstLine="170"/>
      <w:jc w:val="both"/>
    </w:pPr>
    <w:rPr>
      <w:sz w:val="22"/>
      <w:szCs w:val="24"/>
    </w:rPr>
  </w:style>
  <w:style w:type="paragraph" w:styleId="NormaaliWWW">
    <w:name w:val="Normal (Web)"/>
    <w:basedOn w:val="Normaali"/>
    <w:uiPriority w:val="99"/>
    <w:semiHidden/>
    <w:unhideWhenUsed/>
    <w:rsid w:val="00AF5996"/>
    <w:pPr>
      <w:spacing w:before="100" w:beforeAutospacing="1" w:after="100" w:afterAutospacing="1"/>
    </w:pPr>
    <w:rPr>
      <w:rFonts w:eastAsiaTheme="minorEastAsia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fi/sv/incitamentsystem-for-digitalisering-i-kommuner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hteentoimiva.suomi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omi.fi/etusiv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ietokayttoon.fi/artikkeli/-/asset_publisher/10616/selvitys-kuntien-digipotentiaali-loytyy-organisaatiorajat-ylittavista-asiakaslahtoisista-uusista-palveluista?_101_INSTANCE_QKnBiC19Bd4C_languageId=sv_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.fi/sv/incitamentsystem-for-digitalisering-i-kommuner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6355-B487-40D7-B18A-3969101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Suvi (VM)</dc:creator>
  <cp:keywords/>
  <dc:description/>
  <cp:lastModifiedBy>Perttola Hanna-Maija (VM)</cp:lastModifiedBy>
  <cp:revision>2</cp:revision>
  <dcterms:created xsi:type="dcterms:W3CDTF">2020-06-18T14:02:00Z</dcterms:created>
  <dcterms:modified xsi:type="dcterms:W3CDTF">2020-06-18T14:02:00Z</dcterms:modified>
</cp:coreProperties>
</file>